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50" w:rsidRDefault="00A74B50" w:rsidP="00A74B50">
      <w:pPr>
        <w:jc w:val="center"/>
      </w:pPr>
      <w:r>
        <w:rPr>
          <w:noProof/>
        </w:rPr>
        <w:drawing>
          <wp:anchor distT="0" distB="0" distL="114300" distR="114300" simplePos="0" relativeHeight="251661312" behindDoc="0" locked="0" layoutInCell="1" allowOverlap="1">
            <wp:simplePos x="0" y="0"/>
            <wp:positionH relativeFrom="column">
              <wp:posOffset>2808605</wp:posOffset>
            </wp:positionH>
            <wp:positionV relativeFrom="paragraph">
              <wp:posOffset>82550</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A74B50" w:rsidRDefault="00A74B50" w:rsidP="00A74B50">
      <w:pPr>
        <w:jc w:val="center"/>
      </w:pPr>
    </w:p>
    <w:p w:rsidR="00A74B50" w:rsidRDefault="00A74B50" w:rsidP="00A74B50">
      <w:pPr>
        <w:jc w:val="center"/>
        <w:rPr>
          <w:b/>
          <w:sz w:val="22"/>
        </w:rPr>
      </w:pPr>
      <w:r>
        <w:rPr>
          <w:b/>
          <w:caps/>
          <w:sz w:val="22"/>
        </w:rPr>
        <w:t xml:space="preserve">администрация </w:t>
      </w:r>
      <w:r>
        <w:rPr>
          <w:b/>
          <w:sz w:val="22"/>
        </w:rPr>
        <w:t xml:space="preserve">МУНИЦИПАЛЬНОГО ОБРАЗОВАНИЯ                                           </w:t>
      </w:r>
      <w:r>
        <w:rPr>
          <w:b/>
          <w:caps/>
          <w:sz w:val="22"/>
        </w:rPr>
        <w:t>сосновоборский городской округ</w:t>
      </w:r>
      <w:r>
        <w:rPr>
          <w:b/>
          <w:sz w:val="22"/>
        </w:rPr>
        <w:t xml:space="preserve"> ЛЕНИНГРАДСКОЙ ОБЛАСТИ</w:t>
      </w:r>
    </w:p>
    <w:p w:rsidR="00A74B50" w:rsidRDefault="00A74B50" w:rsidP="00A74B50">
      <w:pPr>
        <w:jc w:val="center"/>
        <w:rPr>
          <w:b/>
          <w:sz w:val="24"/>
        </w:rPr>
      </w:pPr>
      <w:r w:rsidRPr="00A776D2">
        <w:rPr>
          <w:noProof/>
        </w:rPr>
        <w:pict>
          <v:line id="_x0000_s1026" style="position:absolute;left:0;text-align:left;flip:y;z-index:251660288" from="-6pt,5.3pt" to="482.15pt,5.85pt" o:allowincell="f" strokeweight="2pt">
            <v:stroke startarrowwidth="narrow" startarrowlength="short" endarrowwidth="narrow" endarrowlength="short"/>
          </v:line>
        </w:pict>
      </w:r>
    </w:p>
    <w:p w:rsidR="00A74B50" w:rsidRDefault="00A74B50" w:rsidP="00A74B50">
      <w:pPr>
        <w:jc w:val="center"/>
        <w:rPr>
          <w:b/>
          <w:spacing w:val="20"/>
          <w:sz w:val="32"/>
        </w:rPr>
      </w:pPr>
      <w:r>
        <w:rPr>
          <w:b/>
          <w:spacing w:val="20"/>
          <w:sz w:val="32"/>
        </w:rPr>
        <w:t>ПОСТАНОВЛЕНИЕ</w:t>
      </w:r>
    </w:p>
    <w:p w:rsidR="00A74B50" w:rsidRDefault="00A74B50" w:rsidP="00A74B50">
      <w:pPr>
        <w:jc w:val="center"/>
        <w:rPr>
          <w:b/>
          <w:spacing w:val="20"/>
          <w:sz w:val="32"/>
        </w:rPr>
      </w:pPr>
    </w:p>
    <w:p w:rsidR="00A74B50" w:rsidRPr="00817B90" w:rsidRDefault="00A74B50" w:rsidP="00A74B50">
      <w:pPr>
        <w:jc w:val="center"/>
        <w:rPr>
          <w:b/>
          <w:sz w:val="24"/>
        </w:rPr>
      </w:pPr>
      <w:r w:rsidRPr="00817B90">
        <w:rPr>
          <w:b/>
          <w:sz w:val="24"/>
        </w:rPr>
        <w:t>от 26/03/2013 № 817</w:t>
      </w:r>
    </w:p>
    <w:p w:rsidR="00EA5311" w:rsidRDefault="00EA5311" w:rsidP="00EA531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________________________________________________________________________________</w:t>
      </w:r>
    </w:p>
    <w:p w:rsidR="00EA5311" w:rsidRPr="00EA5311" w:rsidRDefault="00EA5311" w:rsidP="00EA5311">
      <w:pPr>
        <w:pStyle w:val="ConsPlusTitle"/>
        <w:jc w:val="center"/>
        <w:rPr>
          <w:rFonts w:ascii="Times New Roman" w:hAnsi="Times New Roman" w:cs="Times New Roman"/>
          <w:i/>
          <w:sz w:val="22"/>
          <w:szCs w:val="22"/>
        </w:rPr>
      </w:pPr>
      <w:r w:rsidRPr="00EA5311">
        <w:rPr>
          <w:rFonts w:ascii="Times New Roman" w:hAnsi="Times New Roman" w:cs="Times New Roman"/>
          <w:i/>
          <w:sz w:val="22"/>
          <w:szCs w:val="22"/>
        </w:rPr>
        <w:t>с изм. от 18.11.2014 №2661</w:t>
      </w:r>
    </w:p>
    <w:p w:rsidR="00EA5311" w:rsidRPr="00382812" w:rsidRDefault="00EA5311" w:rsidP="00EA531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________________________________________________________________________________</w:t>
      </w:r>
    </w:p>
    <w:p w:rsidR="00A74B50" w:rsidRDefault="00A74B50" w:rsidP="00A74B50">
      <w:pPr>
        <w:jc w:val="both"/>
        <w:rPr>
          <w:sz w:val="24"/>
        </w:rPr>
      </w:pPr>
    </w:p>
    <w:p w:rsidR="00A74B50" w:rsidRPr="00382812" w:rsidRDefault="00A74B50" w:rsidP="00A74B50">
      <w:pPr>
        <w:autoSpaceDE w:val="0"/>
        <w:autoSpaceDN w:val="0"/>
        <w:adjustRightInd w:val="0"/>
        <w:rPr>
          <w:bCs/>
          <w:sz w:val="24"/>
          <w:szCs w:val="24"/>
        </w:rPr>
      </w:pPr>
      <w:r w:rsidRPr="00382812">
        <w:rPr>
          <w:bCs/>
          <w:sz w:val="24"/>
          <w:szCs w:val="24"/>
        </w:rPr>
        <w:t xml:space="preserve">Об утверждении </w:t>
      </w:r>
      <w:r>
        <w:rPr>
          <w:bCs/>
          <w:sz w:val="24"/>
          <w:szCs w:val="24"/>
        </w:rPr>
        <w:t>П</w:t>
      </w:r>
      <w:r w:rsidRPr="00382812">
        <w:rPr>
          <w:bCs/>
          <w:sz w:val="24"/>
          <w:szCs w:val="24"/>
        </w:rPr>
        <w:t xml:space="preserve">оложения  о представлении гражданами, претендующими </w:t>
      </w:r>
    </w:p>
    <w:p w:rsidR="00A74B50" w:rsidRPr="00382812" w:rsidRDefault="00A74B50" w:rsidP="00A74B50">
      <w:pPr>
        <w:autoSpaceDE w:val="0"/>
        <w:autoSpaceDN w:val="0"/>
        <w:adjustRightInd w:val="0"/>
        <w:rPr>
          <w:bCs/>
          <w:sz w:val="24"/>
          <w:szCs w:val="24"/>
        </w:rPr>
      </w:pPr>
      <w:r w:rsidRPr="00382812">
        <w:rPr>
          <w:bCs/>
          <w:sz w:val="24"/>
          <w:szCs w:val="24"/>
        </w:rPr>
        <w:t xml:space="preserve">на замещение должностей  муниципальной службы и  </w:t>
      </w:r>
      <w:r>
        <w:rPr>
          <w:bCs/>
          <w:sz w:val="24"/>
          <w:szCs w:val="24"/>
        </w:rPr>
        <w:t>м</w:t>
      </w:r>
      <w:r w:rsidRPr="00382812">
        <w:rPr>
          <w:bCs/>
          <w:sz w:val="24"/>
          <w:szCs w:val="24"/>
        </w:rPr>
        <w:t xml:space="preserve">униципальными </w:t>
      </w:r>
    </w:p>
    <w:p w:rsidR="00A74B50" w:rsidRDefault="00A74B50" w:rsidP="00A74B50">
      <w:pPr>
        <w:autoSpaceDE w:val="0"/>
        <w:autoSpaceDN w:val="0"/>
        <w:adjustRightInd w:val="0"/>
        <w:rPr>
          <w:bCs/>
          <w:sz w:val="24"/>
          <w:szCs w:val="24"/>
        </w:rPr>
      </w:pPr>
      <w:r w:rsidRPr="00382812">
        <w:rPr>
          <w:bCs/>
          <w:sz w:val="24"/>
          <w:szCs w:val="24"/>
        </w:rPr>
        <w:t xml:space="preserve">служащими, замещающими должности муниципальной </w:t>
      </w:r>
      <w:r w:rsidRPr="00660E92">
        <w:rPr>
          <w:bCs/>
          <w:sz w:val="24"/>
          <w:szCs w:val="24"/>
        </w:rPr>
        <w:t xml:space="preserve">службы в отраслевых (функциональных) </w:t>
      </w:r>
      <w:r>
        <w:rPr>
          <w:bCs/>
          <w:sz w:val="24"/>
          <w:szCs w:val="24"/>
        </w:rPr>
        <w:t xml:space="preserve">органах </w:t>
      </w:r>
      <w:r w:rsidRPr="00660E92">
        <w:rPr>
          <w:bCs/>
          <w:sz w:val="24"/>
          <w:szCs w:val="24"/>
        </w:rPr>
        <w:t>администрации</w:t>
      </w:r>
      <w:r>
        <w:rPr>
          <w:bCs/>
          <w:sz w:val="24"/>
          <w:szCs w:val="24"/>
        </w:rPr>
        <w:t xml:space="preserve"> Сосновоборского городского округа, </w:t>
      </w:r>
    </w:p>
    <w:p w:rsidR="00A74B50" w:rsidRDefault="00A74B50" w:rsidP="00A74B50">
      <w:pPr>
        <w:autoSpaceDE w:val="0"/>
        <w:autoSpaceDN w:val="0"/>
        <w:adjustRightInd w:val="0"/>
        <w:rPr>
          <w:bCs/>
          <w:sz w:val="24"/>
          <w:szCs w:val="24"/>
        </w:rPr>
      </w:pPr>
      <w:r>
        <w:rPr>
          <w:bCs/>
          <w:sz w:val="24"/>
          <w:szCs w:val="24"/>
        </w:rPr>
        <w:t xml:space="preserve">в том числе с </w:t>
      </w:r>
      <w:r w:rsidRPr="00660E92">
        <w:rPr>
          <w:bCs/>
          <w:sz w:val="24"/>
          <w:szCs w:val="24"/>
        </w:rPr>
        <w:t xml:space="preserve"> правами юридического лица</w:t>
      </w:r>
      <w:r>
        <w:rPr>
          <w:bCs/>
          <w:sz w:val="24"/>
          <w:szCs w:val="24"/>
        </w:rPr>
        <w:t xml:space="preserve">, </w:t>
      </w:r>
      <w:r w:rsidRPr="00660E92">
        <w:rPr>
          <w:bCs/>
          <w:sz w:val="24"/>
          <w:szCs w:val="24"/>
        </w:rPr>
        <w:t xml:space="preserve"> сведений </w:t>
      </w:r>
      <w:r w:rsidRPr="00382812">
        <w:rPr>
          <w:bCs/>
          <w:sz w:val="24"/>
          <w:szCs w:val="24"/>
        </w:rPr>
        <w:t xml:space="preserve">о доходах, об имуществе </w:t>
      </w:r>
    </w:p>
    <w:p w:rsidR="00A74B50" w:rsidRDefault="00A74B50" w:rsidP="00A74B50">
      <w:pPr>
        <w:autoSpaceDE w:val="0"/>
        <w:autoSpaceDN w:val="0"/>
        <w:adjustRightInd w:val="0"/>
        <w:rPr>
          <w:bCs/>
          <w:sz w:val="24"/>
          <w:szCs w:val="24"/>
        </w:rPr>
      </w:pPr>
      <w:r w:rsidRPr="00382812">
        <w:rPr>
          <w:bCs/>
          <w:sz w:val="24"/>
          <w:szCs w:val="24"/>
        </w:rPr>
        <w:t>и обязательствах имущественного характера</w:t>
      </w:r>
    </w:p>
    <w:p w:rsidR="00EA5311" w:rsidRPr="00382812" w:rsidRDefault="00EA5311" w:rsidP="00A74B50">
      <w:pPr>
        <w:autoSpaceDE w:val="0"/>
        <w:autoSpaceDN w:val="0"/>
        <w:adjustRightInd w:val="0"/>
        <w:rPr>
          <w:bCs/>
          <w:sz w:val="24"/>
          <w:szCs w:val="24"/>
        </w:rPr>
      </w:pPr>
    </w:p>
    <w:p w:rsidR="00A74B50" w:rsidRPr="00382812" w:rsidRDefault="00A74B50" w:rsidP="00A74B50">
      <w:pPr>
        <w:pStyle w:val="ConsPlusNormal"/>
        <w:ind w:firstLine="540"/>
        <w:jc w:val="both"/>
        <w:rPr>
          <w:rFonts w:ascii="Times New Roman" w:hAnsi="Times New Roman" w:cs="Times New Roman"/>
          <w:b/>
          <w:bCs/>
          <w:sz w:val="24"/>
          <w:szCs w:val="24"/>
        </w:rPr>
      </w:pPr>
      <w:r w:rsidRPr="00382812">
        <w:rPr>
          <w:rFonts w:ascii="Times New Roman" w:hAnsi="Times New Roman" w:cs="Times New Roman"/>
          <w:bCs/>
          <w:sz w:val="24"/>
          <w:szCs w:val="24"/>
        </w:rPr>
        <w:t xml:space="preserve">В связи с внесенными изменениями </w:t>
      </w:r>
      <w:r>
        <w:rPr>
          <w:rFonts w:ascii="Times New Roman" w:hAnsi="Times New Roman" w:cs="Times New Roman"/>
          <w:bCs/>
          <w:sz w:val="24"/>
          <w:szCs w:val="24"/>
        </w:rPr>
        <w:t xml:space="preserve"> </w:t>
      </w:r>
      <w:r w:rsidRPr="00382812">
        <w:rPr>
          <w:rFonts w:ascii="Times New Roman" w:hAnsi="Times New Roman" w:cs="Times New Roman"/>
          <w:bCs/>
          <w:sz w:val="24"/>
          <w:szCs w:val="24"/>
        </w:rPr>
        <w:t xml:space="preserve">в федеральный закон  от 25.12. 2008 N 273-ФЗ                      </w:t>
      </w:r>
      <w:r>
        <w:rPr>
          <w:rFonts w:ascii="Times New Roman" w:hAnsi="Times New Roman" w:cs="Times New Roman"/>
          <w:bCs/>
          <w:sz w:val="24"/>
          <w:szCs w:val="24"/>
        </w:rPr>
        <w:t xml:space="preserve"> «О противодействии коррупции», Федеральный закон</w:t>
      </w:r>
      <w:r w:rsidRPr="00382812">
        <w:rPr>
          <w:rFonts w:ascii="Times New Roman" w:hAnsi="Times New Roman" w:cs="Times New Roman"/>
          <w:bCs/>
          <w:sz w:val="24"/>
          <w:szCs w:val="24"/>
        </w:rPr>
        <w:t xml:space="preserve"> от 02.03.2007 № 25-ФЗ  </w:t>
      </w:r>
      <w:r>
        <w:rPr>
          <w:rFonts w:ascii="Times New Roman" w:hAnsi="Times New Roman" w:cs="Times New Roman"/>
          <w:bCs/>
          <w:sz w:val="24"/>
          <w:szCs w:val="24"/>
        </w:rPr>
        <w:t xml:space="preserve">                                </w:t>
      </w:r>
      <w:r w:rsidRPr="00382812">
        <w:rPr>
          <w:rFonts w:ascii="Times New Roman" w:hAnsi="Times New Roman" w:cs="Times New Roman"/>
          <w:bCs/>
          <w:sz w:val="24"/>
          <w:szCs w:val="24"/>
        </w:rPr>
        <w:t xml:space="preserve">«О муниципальной </w:t>
      </w:r>
      <w:r>
        <w:rPr>
          <w:rFonts w:ascii="Times New Roman" w:hAnsi="Times New Roman" w:cs="Times New Roman"/>
          <w:bCs/>
          <w:sz w:val="24"/>
          <w:szCs w:val="24"/>
        </w:rPr>
        <w:t>службе в Российской Федерации»,</w:t>
      </w:r>
      <w:r w:rsidRPr="00382812">
        <w:rPr>
          <w:rFonts w:ascii="Times New Roman" w:hAnsi="Times New Roman" w:cs="Times New Roman"/>
          <w:bCs/>
          <w:sz w:val="24"/>
          <w:szCs w:val="24"/>
        </w:rPr>
        <w:t xml:space="preserve"> а также на основании Указа Президента Российской Федерации от </w:t>
      </w:r>
      <w:r w:rsidRPr="00382812">
        <w:rPr>
          <w:rFonts w:ascii="Times New Roman" w:hAnsi="Times New Roman" w:cs="Times New Roman"/>
          <w:sz w:val="24"/>
          <w:szCs w:val="24"/>
        </w:rPr>
        <w:t>18</w:t>
      </w:r>
      <w:r>
        <w:rPr>
          <w:rFonts w:ascii="Times New Roman" w:hAnsi="Times New Roman" w:cs="Times New Roman"/>
          <w:sz w:val="24"/>
          <w:szCs w:val="24"/>
        </w:rPr>
        <w:t>.05.</w:t>
      </w:r>
      <w:r w:rsidRPr="00382812">
        <w:rPr>
          <w:rFonts w:ascii="Times New Roman" w:hAnsi="Times New Roman" w:cs="Times New Roman"/>
          <w:sz w:val="24"/>
          <w:szCs w:val="24"/>
        </w:rPr>
        <w:t xml:space="preserve">2009  N 559  «О  представлении гражданами, претендующими на замещение должностей федеральной государственной службы, </w:t>
      </w:r>
      <w:r>
        <w:rPr>
          <w:rFonts w:ascii="Times New Roman" w:hAnsi="Times New Roman" w:cs="Times New Roman"/>
          <w:sz w:val="24"/>
          <w:szCs w:val="24"/>
        </w:rPr>
        <w:t xml:space="preserve">                         </w:t>
      </w:r>
      <w:r w:rsidRPr="00382812">
        <w:rPr>
          <w:rFonts w:ascii="Times New Roman" w:hAnsi="Times New Roman" w:cs="Times New Roman"/>
          <w:sz w:val="24"/>
          <w:szCs w:val="24"/>
        </w:rPr>
        <w:t>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cs="Times New Roman"/>
          <w:sz w:val="24"/>
          <w:szCs w:val="24"/>
        </w:rPr>
        <w:t xml:space="preserve"> и постановления Губернатора Ленинградской области от 25.11.2009 № 100-пг «О предоставлении гражданами</w:t>
      </w:r>
      <w:r w:rsidRPr="00382812">
        <w:rPr>
          <w:rFonts w:ascii="Times New Roman" w:hAnsi="Times New Roman" w:cs="Times New Roman"/>
          <w:sz w:val="24"/>
          <w:szCs w:val="24"/>
        </w:rPr>
        <w:t>,</w:t>
      </w:r>
      <w:r w:rsidRPr="00925FCF">
        <w:rPr>
          <w:rFonts w:ascii="Times New Roman" w:hAnsi="Times New Roman" w:cs="Times New Roman"/>
          <w:color w:val="002060"/>
          <w:sz w:val="24"/>
          <w:szCs w:val="24"/>
        </w:rPr>
        <w:t xml:space="preserve"> </w:t>
      </w:r>
      <w:r w:rsidRPr="006B6161">
        <w:rPr>
          <w:rFonts w:ascii="Times New Roman" w:hAnsi="Times New Roman" w:cs="Times New Roman"/>
          <w:sz w:val="24"/>
          <w:szCs w:val="24"/>
        </w:rPr>
        <w:t>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администрация Сосновоборского городского округа</w:t>
      </w:r>
      <w:r w:rsidRPr="00382812">
        <w:rPr>
          <w:rFonts w:ascii="Times New Roman" w:hAnsi="Times New Roman" w:cs="Times New Roman"/>
          <w:bCs/>
          <w:sz w:val="24"/>
          <w:szCs w:val="24"/>
        </w:rPr>
        <w:t xml:space="preserve"> </w:t>
      </w:r>
      <w:r w:rsidRPr="00382812">
        <w:rPr>
          <w:rFonts w:ascii="Times New Roman" w:hAnsi="Times New Roman" w:cs="Times New Roman"/>
          <w:b/>
          <w:bCs/>
          <w:sz w:val="24"/>
          <w:szCs w:val="24"/>
        </w:rPr>
        <w:t xml:space="preserve">п о с т а н о в л я </w:t>
      </w:r>
      <w:r>
        <w:rPr>
          <w:rFonts w:ascii="Times New Roman" w:hAnsi="Times New Roman" w:cs="Times New Roman"/>
          <w:b/>
          <w:bCs/>
          <w:sz w:val="24"/>
          <w:szCs w:val="24"/>
        </w:rPr>
        <w:t>е т</w:t>
      </w:r>
      <w:r w:rsidRPr="00382812">
        <w:rPr>
          <w:rFonts w:ascii="Times New Roman" w:hAnsi="Times New Roman" w:cs="Times New Roman"/>
          <w:b/>
          <w:bCs/>
          <w:sz w:val="24"/>
          <w:szCs w:val="24"/>
        </w:rPr>
        <w:t>:</w:t>
      </w:r>
    </w:p>
    <w:p w:rsidR="00A74B50" w:rsidRPr="00126672" w:rsidRDefault="00A74B50" w:rsidP="00A74B50">
      <w:pPr>
        <w:autoSpaceDE w:val="0"/>
        <w:autoSpaceDN w:val="0"/>
        <w:adjustRightInd w:val="0"/>
        <w:ind w:firstLine="540"/>
        <w:jc w:val="both"/>
        <w:rPr>
          <w:bCs/>
          <w:sz w:val="16"/>
          <w:szCs w:val="16"/>
        </w:rPr>
      </w:pPr>
    </w:p>
    <w:p w:rsidR="00A74B50" w:rsidRPr="00382812" w:rsidRDefault="00A74B50" w:rsidP="00A74B50">
      <w:pPr>
        <w:autoSpaceDE w:val="0"/>
        <w:autoSpaceDN w:val="0"/>
        <w:adjustRightInd w:val="0"/>
        <w:ind w:firstLine="540"/>
        <w:jc w:val="both"/>
        <w:rPr>
          <w:bCs/>
          <w:sz w:val="24"/>
          <w:szCs w:val="24"/>
        </w:rPr>
      </w:pPr>
      <w:r w:rsidRPr="00382812">
        <w:rPr>
          <w:bCs/>
          <w:sz w:val="24"/>
          <w:szCs w:val="24"/>
        </w:rPr>
        <w:t xml:space="preserve">1. </w:t>
      </w:r>
      <w:r>
        <w:rPr>
          <w:bCs/>
          <w:sz w:val="24"/>
          <w:szCs w:val="24"/>
        </w:rPr>
        <w:t xml:space="preserve"> </w:t>
      </w:r>
      <w:r w:rsidRPr="00382812">
        <w:rPr>
          <w:bCs/>
          <w:sz w:val="24"/>
          <w:szCs w:val="24"/>
        </w:rPr>
        <w:t>Утвердить  Положение о  представлении гражданами, претендующими на замещение должностей муниципальной службы, и муниципальными служащими, замещающими д</w:t>
      </w:r>
      <w:r>
        <w:rPr>
          <w:bCs/>
          <w:sz w:val="24"/>
          <w:szCs w:val="24"/>
        </w:rPr>
        <w:t>олжности муниципальной службы в</w:t>
      </w:r>
      <w:r w:rsidRPr="00382812">
        <w:rPr>
          <w:bCs/>
          <w:sz w:val="24"/>
          <w:szCs w:val="24"/>
        </w:rPr>
        <w:t xml:space="preserve"> отраслевых (функциональных) </w:t>
      </w:r>
      <w:r>
        <w:rPr>
          <w:bCs/>
          <w:sz w:val="24"/>
          <w:szCs w:val="24"/>
        </w:rPr>
        <w:t xml:space="preserve">органах </w:t>
      </w:r>
      <w:r w:rsidRPr="00382812">
        <w:rPr>
          <w:bCs/>
          <w:sz w:val="24"/>
          <w:szCs w:val="24"/>
        </w:rPr>
        <w:t xml:space="preserve"> администрации </w:t>
      </w:r>
      <w:r>
        <w:rPr>
          <w:bCs/>
          <w:sz w:val="24"/>
          <w:szCs w:val="24"/>
        </w:rPr>
        <w:t>Сосновоборского городского округа, в том числе</w:t>
      </w:r>
      <w:r w:rsidRPr="00382812">
        <w:rPr>
          <w:bCs/>
          <w:sz w:val="24"/>
          <w:szCs w:val="24"/>
        </w:rPr>
        <w:t xml:space="preserve"> с правами юридического лица,   сведений о доходах, об имуществе и обязательствах имущественного характера</w:t>
      </w:r>
      <w:r>
        <w:rPr>
          <w:bCs/>
          <w:sz w:val="24"/>
          <w:szCs w:val="24"/>
        </w:rPr>
        <w:t>, согласно приложению</w:t>
      </w:r>
      <w:r w:rsidRPr="00382812">
        <w:rPr>
          <w:bCs/>
          <w:sz w:val="24"/>
          <w:szCs w:val="24"/>
        </w:rPr>
        <w:t>.</w:t>
      </w:r>
    </w:p>
    <w:p w:rsidR="00A74B50" w:rsidRPr="00126672" w:rsidRDefault="00A74B50" w:rsidP="00A74B50">
      <w:pPr>
        <w:autoSpaceDE w:val="0"/>
        <w:autoSpaceDN w:val="0"/>
        <w:adjustRightInd w:val="0"/>
        <w:ind w:firstLine="540"/>
        <w:jc w:val="both"/>
        <w:rPr>
          <w:bCs/>
          <w:sz w:val="16"/>
          <w:szCs w:val="16"/>
        </w:rPr>
      </w:pPr>
    </w:p>
    <w:p w:rsidR="00A74B50" w:rsidRDefault="00A74B50" w:rsidP="00A74B50">
      <w:pPr>
        <w:autoSpaceDE w:val="0"/>
        <w:autoSpaceDN w:val="0"/>
        <w:adjustRightInd w:val="0"/>
        <w:ind w:firstLine="540"/>
        <w:jc w:val="both"/>
        <w:rPr>
          <w:bCs/>
          <w:sz w:val="24"/>
          <w:szCs w:val="24"/>
        </w:rPr>
      </w:pPr>
      <w:r>
        <w:rPr>
          <w:sz w:val="24"/>
          <w:szCs w:val="24"/>
        </w:rPr>
        <w:t xml:space="preserve">2. Отделу кадров и спецработы администрации, руководителям (председателям) </w:t>
      </w:r>
      <w:r w:rsidRPr="00382812">
        <w:rPr>
          <w:sz w:val="24"/>
          <w:szCs w:val="24"/>
        </w:rPr>
        <w:t xml:space="preserve"> </w:t>
      </w:r>
      <w:r>
        <w:rPr>
          <w:sz w:val="24"/>
          <w:szCs w:val="24"/>
        </w:rPr>
        <w:t>отраслевых (функциональных) органов администрации с правами юридического лица (КУМИ Сосновоборского городского округа, КСЗН Сосновоборского городского округа, Комитет финансов Сосновоборского городского округа, Комитет образования Сосновоборского городского округа)</w:t>
      </w:r>
      <w:r w:rsidRPr="00382812">
        <w:rPr>
          <w:sz w:val="24"/>
          <w:szCs w:val="24"/>
        </w:rPr>
        <w:t xml:space="preserve"> </w:t>
      </w:r>
      <w:r>
        <w:rPr>
          <w:bCs/>
          <w:sz w:val="24"/>
          <w:szCs w:val="24"/>
        </w:rPr>
        <w:t>ознакомить служащих,</w:t>
      </w:r>
      <w:r w:rsidRPr="00382812">
        <w:rPr>
          <w:bCs/>
          <w:sz w:val="24"/>
          <w:szCs w:val="24"/>
        </w:rPr>
        <w:t xml:space="preserve"> замещающих должности муниципальной службы</w:t>
      </w:r>
      <w:r>
        <w:rPr>
          <w:bCs/>
          <w:sz w:val="24"/>
          <w:szCs w:val="24"/>
        </w:rPr>
        <w:t>, с Положением утвержденным пунктом 1 данного постановления, под роспись.</w:t>
      </w:r>
    </w:p>
    <w:p w:rsidR="00A74B50" w:rsidRPr="00126672" w:rsidRDefault="00A74B50" w:rsidP="00A74B50">
      <w:pPr>
        <w:autoSpaceDE w:val="0"/>
        <w:autoSpaceDN w:val="0"/>
        <w:adjustRightInd w:val="0"/>
        <w:ind w:firstLine="540"/>
        <w:jc w:val="both"/>
        <w:rPr>
          <w:bCs/>
          <w:sz w:val="16"/>
          <w:szCs w:val="16"/>
        </w:rPr>
      </w:pPr>
    </w:p>
    <w:p w:rsidR="00A74B50" w:rsidRPr="00126672" w:rsidRDefault="00A74B50" w:rsidP="00A74B50">
      <w:pPr>
        <w:autoSpaceDE w:val="0"/>
        <w:autoSpaceDN w:val="0"/>
        <w:adjustRightInd w:val="0"/>
        <w:ind w:firstLine="540"/>
        <w:jc w:val="both"/>
        <w:rPr>
          <w:bCs/>
          <w:sz w:val="24"/>
          <w:szCs w:val="24"/>
        </w:rPr>
      </w:pPr>
      <w:r w:rsidRPr="00126672">
        <w:rPr>
          <w:bCs/>
          <w:sz w:val="24"/>
          <w:szCs w:val="24"/>
        </w:rPr>
        <w:t xml:space="preserve">3. </w:t>
      </w:r>
      <w:r>
        <w:rPr>
          <w:bCs/>
          <w:sz w:val="24"/>
          <w:szCs w:val="24"/>
        </w:rPr>
        <w:t xml:space="preserve"> </w:t>
      </w:r>
      <w:r w:rsidRPr="00126672">
        <w:rPr>
          <w:bCs/>
          <w:sz w:val="24"/>
          <w:szCs w:val="24"/>
        </w:rPr>
        <w:t xml:space="preserve">Пресс-центру администрации </w:t>
      </w:r>
      <w:r>
        <w:rPr>
          <w:bCs/>
          <w:sz w:val="24"/>
          <w:szCs w:val="24"/>
        </w:rPr>
        <w:t xml:space="preserve"> </w:t>
      </w:r>
      <w:r w:rsidRPr="00126672">
        <w:rPr>
          <w:bCs/>
          <w:sz w:val="24"/>
          <w:szCs w:val="24"/>
        </w:rPr>
        <w:t>разместить настоящее постановление на официальном сайте Сосновоборского городского округа в разделе «Муниципальная служба»</w:t>
      </w:r>
    </w:p>
    <w:p w:rsidR="00A74B50" w:rsidRPr="00126672" w:rsidRDefault="00A74B50" w:rsidP="00A74B50">
      <w:pPr>
        <w:autoSpaceDE w:val="0"/>
        <w:autoSpaceDN w:val="0"/>
        <w:adjustRightInd w:val="0"/>
        <w:ind w:firstLine="540"/>
        <w:jc w:val="both"/>
        <w:rPr>
          <w:bCs/>
          <w:sz w:val="16"/>
          <w:szCs w:val="16"/>
        </w:rPr>
      </w:pPr>
    </w:p>
    <w:p w:rsidR="00A74B50" w:rsidRDefault="00A74B50" w:rsidP="00A74B50">
      <w:pPr>
        <w:autoSpaceDE w:val="0"/>
        <w:autoSpaceDN w:val="0"/>
        <w:adjustRightInd w:val="0"/>
        <w:ind w:firstLine="540"/>
        <w:jc w:val="both"/>
        <w:rPr>
          <w:bCs/>
          <w:sz w:val="24"/>
          <w:szCs w:val="24"/>
        </w:rPr>
      </w:pPr>
      <w:r>
        <w:rPr>
          <w:bCs/>
          <w:sz w:val="24"/>
          <w:szCs w:val="24"/>
        </w:rPr>
        <w:lastRenderedPageBreak/>
        <w:t>4.  Постановление вступает в силу со дня подписания.</w:t>
      </w:r>
    </w:p>
    <w:p w:rsidR="00A74B50" w:rsidRPr="00126672" w:rsidRDefault="00A74B50" w:rsidP="00A74B50">
      <w:pPr>
        <w:autoSpaceDE w:val="0"/>
        <w:autoSpaceDN w:val="0"/>
        <w:adjustRightInd w:val="0"/>
        <w:ind w:firstLine="540"/>
        <w:jc w:val="both"/>
        <w:rPr>
          <w:bCs/>
          <w:sz w:val="16"/>
          <w:szCs w:val="16"/>
        </w:rPr>
      </w:pPr>
    </w:p>
    <w:p w:rsidR="00A74B50" w:rsidRDefault="00A74B50" w:rsidP="00A74B50">
      <w:pPr>
        <w:autoSpaceDE w:val="0"/>
        <w:autoSpaceDN w:val="0"/>
        <w:adjustRightInd w:val="0"/>
        <w:ind w:firstLine="540"/>
        <w:jc w:val="both"/>
        <w:rPr>
          <w:sz w:val="24"/>
        </w:rPr>
      </w:pPr>
      <w:r>
        <w:rPr>
          <w:bCs/>
          <w:sz w:val="24"/>
          <w:szCs w:val="24"/>
        </w:rPr>
        <w:t>5. П</w:t>
      </w:r>
      <w:r w:rsidRPr="00126672">
        <w:rPr>
          <w:sz w:val="24"/>
        </w:rPr>
        <w:t>остановлени</w:t>
      </w:r>
      <w:r>
        <w:rPr>
          <w:sz w:val="24"/>
        </w:rPr>
        <w:t>е администрации Сосновоборского</w:t>
      </w:r>
      <w:r w:rsidRPr="00126672">
        <w:rPr>
          <w:sz w:val="24"/>
        </w:rPr>
        <w:t xml:space="preserve"> городского округа  </w:t>
      </w:r>
      <w:r>
        <w:rPr>
          <w:sz w:val="24"/>
        </w:rPr>
        <w:t xml:space="preserve">                                   </w:t>
      </w:r>
      <w:r w:rsidRPr="00126672">
        <w:rPr>
          <w:sz w:val="24"/>
        </w:rPr>
        <w:t xml:space="preserve">от 09.10.2009 </w:t>
      </w:r>
      <w:r>
        <w:rPr>
          <w:sz w:val="24"/>
        </w:rPr>
        <w:t xml:space="preserve">№ </w:t>
      </w:r>
      <w:r w:rsidRPr="00126672">
        <w:rPr>
          <w:sz w:val="24"/>
        </w:rPr>
        <w:t xml:space="preserve">1669 «Об утверждении положения 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в том числе в отраслевых (функциональных) </w:t>
      </w:r>
      <w:r>
        <w:rPr>
          <w:sz w:val="24"/>
        </w:rPr>
        <w:t xml:space="preserve">органах </w:t>
      </w:r>
      <w:r w:rsidRPr="00126672">
        <w:rPr>
          <w:sz w:val="24"/>
        </w:rPr>
        <w:t xml:space="preserve"> администрации с правами юридического лица, сведений о доходах, об имуществе и обязательствах имущественного характера»</w:t>
      </w:r>
      <w:r>
        <w:rPr>
          <w:sz w:val="24"/>
        </w:rPr>
        <w:t>, признать утратившим силу.</w:t>
      </w:r>
    </w:p>
    <w:p w:rsidR="00A74B50" w:rsidRPr="00126672" w:rsidRDefault="00A74B50" w:rsidP="00A74B50">
      <w:pPr>
        <w:autoSpaceDE w:val="0"/>
        <w:autoSpaceDN w:val="0"/>
        <w:adjustRightInd w:val="0"/>
        <w:ind w:firstLine="540"/>
        <w:jc w:val="both"/>
        <w:rPr>
          <w:sz w:val="16"/>
          <w:szCs w:val="16"/>
        </w:rPr>
      </w:pPr>
    </w:p>
    <w:p w:rsidR="00A74B50" w:rsidRPr="00382812" w:rsidRDefault="00A74B50" w:rsidP="00A74B5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6. Контроль за исполнением настоящего постановления возложить на заместителя главы администрации по безопасности и организационным вопросам Калюжного</w:t>
      </w:r>
      <w:r w:rsidRPr="001F1DF0">
        <w:rPr>
          <w:rFonts w:ascii="Times New Roman" w:hAnsi="Times New Roman" w:cs="Times New Roman"/>
          <w:b w:val="0"/>
          <w:sz w:val="24"/>
          <w:szCs w:val="24"/>
        </w:rPr>
        <w:t xml:space="preserve"> </w:t>
      </w:r>
      <w:r>
        <w:rPr>
          <w:rFonts w:ascii="Times New Roman" w:hAnsi="Times New Roman" w:cs="Times New Roman"/>
          <w:b w:val="0"/>
          <w:sz w:val="24"/>
          <w:szCs w:val="24"/>
        </w:rPr>
        <w:t>А.В.</w:t>
      </w:r>
    </w:p>
    <w:p w:rsidR="00A74B50" w:rsidRDefault="00A74B50" w:rsidP="00A74B50">
      <w:pPr>
        <w:pStyle w:val="ConsPlusTitle"/>
        <w:ind w:firstLine="709"/>
        <w:jc w:val="both"/>
        <w:rPr>
          <w:rFonts w:ascii="Times New Roman" w:hAnsi="Times New Roman" w:cs="Times New Roman"/>
          <w:b w:val="0"/>
          <w:sz w:val="24"/>
          <w:szCs w:val="24"/>
        </w:rPr>
      </w:pPr>
    </w:p>
    <w:p w:rsidR="00A74B50" w:rsidRDefault="00A74B50" w:rsidP="00A74B50">
      <w:pPr>
        <w:pStyle w:val="ConsPlusTitle"/>
        <w:ind w:firstLine="709"/>
        <w:jc w:val="both"/>
        <w:rPr>
          <w:rFonts w:ascii="Times New Roman" w:hAnsi="Times New Roman" w:cs="Times New Roman"/>
          <w:b w:val="0"/>
          <w:sz w:val="24"/>
          <w:szCs w:val="24"/>
        </w:rPr>
      </w:pPr>
    </w:p>
    <w:p w:rsidR="00A74B50" w:rsidRPr="00382812" w:rsidRDefault="00A74B50" w:rsidP="00A74B50">
      <w:pPr>
        <w:pStyle w:val="ConsPlusTitle"/>
        <w:ind w:firstLine="709"/>
        <w:jc w:val="both"/>
        <w:rPr>
          <w:rFonts w:ascii="Times New Roman" w:hAnsi="Times New Roman" w:cs="Times New Roman"/>
          <w:b w:val="0"/>
          <w:sz w:val="24"/>
          <w:szCs w:val="24"/>
        </w:rPr>
      </w:pPr>
    </w:p>
    <w:p w:rsidR="00A74B50" w:rsidRPr="0099535B" w:rsidRDefault="00A74B50" w:rsidP="00A74B50">
      <w:pPr>
        <w:rPr>
          <w:sz w:val="24"/>
          <w:szCs w:val="24"/>
        </w:rPr>
      </w:pPr>
      <w:r w:rsidRPr="0099535B">
        <w:rPr>
          <w:sz w:val="24"/>
          <w:szCs w:val="24"/>
        </w:rPr>
        <w:t xml:space="preserve">Первый заместитель главы  администрации                                                   </w:t>
      </w:r>
      <w:r>
        <w:rPr>
          <w:sz w:val="24"/>
          <w:szCs w:val="24"/>
        </w:rPr>
        <w:t xml:space="preserve">           </w:t>
      </w:r>
      <w:r w:rsidRPr="0099535B">
        <w:rPr>
          <w:sz w:val="24"/>
          <w:szCs w:val="24"/>
        </w:rPr>
        <w:t>В.Е.Подрезов</w:t>
      </w: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709"/>
        <w:rPr>
          <w:rFonts w:ascii="Times New Roman" w:hAnsi="Times New Roman" w:cs="Times New Roman"/>
          <w:sz w:val="24"/>
          <w:szCs w:val="24"/>
        </w:rPr>
      </w:pPr>
    </w:p>
    <w:p w:rsidR="00A74B50" w:rsidRPr="00382812" w:rsidRDefault="00A74B50" w:rsidP="00A74B50">
      <w:pPr>
        <w:pStyle w:val="ConsPlusNormal"/>
        <w:ind w:firstLine="709"/>
        <w:rPr>
          <w:rFonts w:ascii="Times New Roman" w:hAnsi="Times New Roman" w:cs="Times New Roman"/>
          <w:sz w:val="24"/>
          <w:szCs w:val="24"/>
        </w:rPr>
      </w:pPr>
    </w:p>
    <w:p w:rsidR="00A74B50" w:rsidRPr="00382812" w:rsidRDefault="00A74B50" w:rsidP="00A74B50">
      <w:pPr>
        <w:pStyle w:val="ConsPlusNormal"/>
        <w:ind w:firstLine="709"/>
        <w:jc w:val="both"/>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16"/>
          <w:szCs w:val="16"/>
        </w:rPr>
      </w:pPr>
      <w:r w:rsidRPr="001F1DF0">
        <w:rPr>
          <w:rFonts w:ascii="Times New Roman" w:hAnsi="Times New Roman" w:cs="Times New Roman"/>
          <w:sz w:val="16"/>
          <w:szCs w:val="16"/>
        </w:rPr>
        <w:t>исп. Губочкина Т.Н.</w:t>
      </w:r>
      <w:r>
        <w:rPr>
          <w:rFonts w:ascii="Times New Roman" w:hAnsi="Times New Roman" w:cs="Times New Roman"/>
          <w:sz w:val="16"/>
          <w:szCs w:val="16"/>
        </w:rPr>
        <w:t xml:space="preserve">; </w:t>
      </w:r>
    </w:p>
    <w:p w:rsidR="00A74B50" w:rsidRPr="001F1DF0" w:rsidRDefault="00A74B50" w:rsidP="00A74B50">
      <w:pPr>
        <w:pStyle w:val="ConsPlusNormal"/>
        <w:ind w:firstLine="0"/>
        <w:rPr>
          <w:rFonts w:ascii="Times New Roman" w:hAnsi="Times New Roman" w:cs="Times New Roman"/>
          <w:sz w:val="16"/>
          <w:szCs w:val="16"/>
        </w:rPr>
      </w:pPr>
      <w:r>
        <w:rPr>
          <w:rFonts w:ascii="Times New Roman" w:hAnsi="Times New Roman" w:cs="Times New Roman"/>
          <w:sz w:val="16"/>
          <w:szCs w:val="16"/>
        </w:rPr>
        <w:t>БЗ</w:t>
      </w: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Pr="00126672" w:rsidRDefault="00A74B50" w:rsidP="00A74B50">
      <w:pPr>
        <w:rPr>
          <w:sz w:val="24"/>
          <w:szCs w:val="24"/>
        </w:rPr>
      </w:pPr>
      <w:r w:rsidRPr="00126672">
        <w:rPr>
          <w:sz w:val="24"/>
          <w:szCs w:val="24"/>
        </w:rPr>
        <w:t>СОГЛАСОВАНО</w:t>
      </w:r>
    </w:p>
    <w:p w:rsidR="00A74B50" w:rsidRPr="00FD6E12" w:rsidRDefault="00A74B50" w:rsidP="00A74B50">
      <w:pPr>
        <w:pStyle w:val="2"/>
        <w:spacing w:after="0" w:line="240" w:lineRule="auto"/>
        <w:ind w:left="0"/>
        <w:rPr>
          <w:sz w:val="24"/>
          <w:szCs w:val="24"/>
        </w:rPr>
      </w:pPr>
    </w:p>
    <w:p w:rsidR="00A74B50" w:rsidRDefault="00A74B50" w:rsidP="00A74B50">
      <w:pPr>
        <w:rPr>
          <w:sz w:val="24"/>
          <w:szCs w:val="24"/>
        </w:rPr>
      </w:pPr>
      <w:r>
        <w:rPr>
          <w:noProof/>
          <w:sz w:val="24"/>
          <w:szCs w:val="24"/>
        </w:rPr>
        <w:drawing>
          <wp:inline distT="0" distB="0" distL="0" distR="0">
            <wp:extent cx="5986780" cy="4779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86780" cy="4779010"/>
                    </a:xfrm>
                    <a:prstGeom prst="rect">
                      <a:avLst/>
                    </a:prstGeom>
                    <a:noFill/>
                    <a:ln w="9525">
                      <a:noFill/>
                      <a:miter lim="800000"/>
                      <a:headEnd/>
                      <a:tailEnd/>
                    </a:ln>
                  </pic:spPr>
                </pic:pic>
              </a:graphicData>
            </a:graphic>
          </wp:inline>
        </w:drawing>
      </w: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Default="00A74B50" w:rsidP="00A74B50">
      <w:pPr>
        <w:rPr>
          <w:sz w:val="24"/>
          <w:szCs w:val="24"/>
        </w:rPr>
      </w:pPr>
    </w:p>
    <w:p w:rsidR="00A74B50" w:rsidRPr="00FD6E12" w:rsidRDefault="00A74B50" w:rsidP="00A74B50">
      <w:pPr>
        <w:rPr>
          <w:sz w:val="24"/>
          <w:szCs w:val="24"/>
        </w:rPr>
      </w:pPr>
    </w:p>
    <w:p w:rsidR="00A74B50" w:rsidRPr="007174DC" w:rsidRDefault="00A74B50" w:rsidP="00A74B50">
      <w:pPr>
        <w:ind w:left="4956" w:firstLine="708"/>
        <w:jc w:val="right"/>
        <w:rPr>
          <w:sz w:val="22"/>
          <w:szCs w:val="22"/>
        </w:rPr>
      </w:pPr>
      <w:r w:rsidRPr="007174DC">
        <w:rPr>
          <w:sz w:val="22"/>
          <w:szCs w:val="22"/>
        </w:rPr>
        <w:t>Рассылка:</w:t>
      </w:r>
    </w:p>
    <w:p w:rsidR="00A74B50" w:rsidRPr="007174DC" w:rsidRDefault="00A74B50" w:rsidP="00A74B50">
      <w:pPr>
        <w:ind w:left="2832" w:firstLine="708"/>
        <w:jc w:val="right"/>
        <w:rPr>
          <w:sz w:val="22"/>
          <w:szCs w:val="22"/>
        </w:rPr>
      </w:pPr>
      <w:r w:rsidRPr="007174DC">
        <w:rPr>
          <w:sz w:val="22"/>
          <w:szCs w:val="22"/>
        </w:rPr>
        <w:t xml:space="preserve">Всем структурным подразделениям администрации, </w:t>
      </w:r>
    </w:p>
    <w:p w:rsidR="00A74B50" w:rsidRPr="007174DC" w:rsidRDefault="00A74B50" w:rsidP="00A74B50">
      <w:pPr>
        <w:ind w:left="2832" w:firstLine="708"/>
        <w:jc w:val="right"/>
        <w:rPr>
          <w:sz w:val="22"/>
          <w:szCs w:val="22"/>
        </w:rPr>
      </w:pPr>
      <w:r w:rsidRPr="007174DC">
        <w:rPr>
          <w:sz w:val="22"/>
          <w:szCs w:val="22"/>
        </w:rPr>
        <w:t>в том числе с правами юридического лица</w:t>
      </w:r>
    </w:p>
    <w:p w:rsidR="00A74B50" w:rsidRDefault="00A74B50" w:rsidP="00A74B50">
      <w:pPr>
        <w:pStyle w:val="ConsPlusNormal"/>
        <w:ind w:firstLine="0"/>
        <w:jc w:val="right"/>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A74B50" w:rsidRDefault="00A74B50" w:rsidP="00A74B50">
      <w:pPr>
        <w:pStyle w:val="ConsPlusNormal"/>
        <w:ind w:firstLine="0"/>
        <w:rPr>
          <w:rFonts w:ascii="Times New Roman" w:hAnsi="Times New Roman" w:cs="Times New Roman"/>
          <w:sz w:val="24"/>
          <w:szCs w:val="24"/>
        </w:rPr>
      </w:pPr>
    </w:p>
    <w:p w:rsidR="00EA5311" w:rsidRDefault="00EA5311" w:rsidP="00A74B50">
      <w:pPr>
        <w:pStyle w:val="ConsPlusNormal"/>
        <w:ind w:firstLine="0"/>
        <w:rPr>
          <w:rFonts w:ascii="Times New Roman" w:hAnsi="Times New Roman" w:cs="Times New Roman"/>
          <w:sz w:val="24"/>
          <w:szCs w:val="24"/>
        </w:rPr>
      </w:pPr>
    </w:p>
    <w:p w:rsidR="00A74B50" w:rsidRPr="00FD6E12" w:rsidRDefault="00A74B50" w:rsidP="00A74B50">
      <w:pPr>
        <w:pStyle w:val="ConsPlusNormal"/>
        <w:ind w:left="5664" w:firstLine="708"/>
        <w:jc w:val="both"/>
        <w:rPr>
          <w:rFonts w:ascii="Times New Roman" w:hAnsi="Times New Roman" w:cs="Times New Roman"/>
          <w:sz w:val="24"/>
          <w:szCs w:val="24"/>
        </w:rPr>
      </w:pPr>
      <w:r w:rsidRPr="00FD6E12">
        <w:rPr>
          <w:rFonts w:ascii="Times New Roman" w:hAnsi="Times New Roman" w:cs="Times New Roman"/>
          <w:sz w:val="24"/>
          <w:szCs w:val="24"/>
        </w:rPr>
        <w:lastRenderedPageBreak/>
        <w:t xml:space="preserve">  УТВЕРЖДЕНО</w:t>
      </w:r>
    </w:p>
    <w:p w:rsidR="00A74B50" w:rsidRPr="00FD6E12" w:rsidRDefault="00A74B50" w:rsidP="00A74B50">
      <w:pPr>
        <w:pStyle w:val="ConsPlusNormal"/>
        <w:ind w:firstLine="540"/>
        <w:jc w:val="both"/>
        <w:rPr>
          <w:rFonts w:ascii="Times New Roman" w:hAnsi="Times New Roman" w:cs="Times New Roman"/>
          <w:sz w:val="24"/>
          <w:szCs w:val="24"/>
        </w:rPr>
      </w:pP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t>постановлением администрации</w:t>
      </w:r>
    </w:p>
    <w:p w:rsidR="00A74B50" w:rsidRPr="00FD6E12" w:rsidRDefault="00A74B50" w:rsidP="00A74B50">
      <w:pPr>
        <w:pStyle w:val="ConsPlusNormal"/>
        <w:ind w:firstLine="540"/>
        <w:jc w:val="both"/>
        <w:rPr>
          <w:rFonts w:ascii="Times New Roman" w:hAnsi="Times New Roman" w:cs="Times New Roman"/>
          <w:sz w:val="24"/>
          <w:szCs w:val="24"/>
        </w:rPr>
      </w:pPr>
      <w:r w:rsidRPr="00FD6E12">
        <w:rPr>
          <w:rFonts w:ascii="Times New Roman" w:hAnsi="Times New Roman" w:cs="Times New Roman"/>
          <w:sz w:val="24"/>
          <w:szCs w:val="24"/>
        </w:rPr>
        <w:t xml:space="preserve">                                                                                Сосновоборского городского округа</w:t>
      </w:r>
    </w:p>
    <w:p w:rsidR="00A74B50" w:rsidRDefault="00A74B50" w:rsidP="00A74B50">
      <w:pPr>
        <w:jc w:val="center"/>
        <w:rPr>
          <w:sz w:val="24"/>
        </w:rPr>
      </w:pPr>
      <w:r w:rsidRPr="00FD6E12">
        <w:rPr>
          <w:sz w:val="24"/>
          <w:szCs w:val="24"/>
        </w:rPr>
        <w:t xml:space="preserve">                                                                                      </w:t>
      </w:r>
      <w:r>
        <w:rPr>
          <w:sz w:val="24"/>
        </w:rPr>
        <w:t>от 26/03/2013 № 817</w:t>
      </w:r>
    </w:p>
    <w:p w:rsidR="00A74B50" w:rsidRPr="00EA5311" w:rsidRDefault="00EA5311" w:rsidP="00A74B50">
      <w:pPr>
        <w:jc w:val="center"/>
        <w:rPr>
          <w:b/>
          <w:i/>
        </w:rPr>
      </w:pPr>
      <w:r>
        <w:rPr>
          <w:sz w:val="24"/>
        </w:rPr>
        <w:t xml:space="preserve">                                                                                  </w:t>
      </w:r>
      <w:r w:rsidRPr="00EA5311">
        <w:rPr>
          <w:b/>
          <w:i/>
        </w:rPr>
        <w:t>( с изменениями от 18.11.2014 №2661)</w:t>
      </w:r>
    </w:p>
    <w:p w:rsidR="00A74B50" w:rsidRPr="00FD6E12" w:rsidRDefault="00A74B50" w:rsidP="00A74B50">
      <w:pPr>
        <w:pStyle w:val="ConsPlusNormal"/>
        <w:ind w:firstLine="540"/>
        <w:jc w:val="both"/>
        <w:rPr>
          <w:rFonts w:ascii="Times New Roman" w:hAnsi="Times New Roman" w:cs="Times New Roman"/>
          <w:sz w:val="24"/>
          <w:szCs w:val="24"/>
        </w:rPr>
      </w:pPr>
    </w:p>
    <w:p w:rsidR="00A74B50" w:rsidRPr="00FD6E12" w:rsidRDefault="00A74B50" w:rsidP="00A74B50">
      <w:pPr>
        <w:pStyle w:val="ConsPlusNormal"/>
        <w:ind w:firstLine="540"/>
        <w:jc w:val="both"/>
        <w:rPr>
          <w:rFonts w:ascii="Times New Roman" w:hAnsi="Times New Roman" w:cs="Times New Roman"/>
          <w:sz w:val="24"/>
          <w:szCs w:val="24"/>
        </w:rPr>
      </w:pPr>
      <w:r w:rsidRPr="00FD6E12">
        <w:rPr>
          <w:rFonts w:ascii="Times New Roman" w:hAnsi="Times New Roman" w:cs="Times New Roman"/>
          <w:sz w:val="24"/>
          <w:szCs w:val="24"/>
        </w:rPr>
        <w:t xml:space="preserve">                                                                                                    (Приложение</w:t>
      </w:r>
      <w:r>
        <w:rPr>
          <w:rFonts w:ascii="Times New Roman" w:hAnsi="Times New Roman" w:cs="Times New Roman"/>
          <w:sz w:val="24"/>
          <w:szCs w:val="24"/>
        </w:rPr>
        <w:t>)</w:t>
      </w:r>
      <w:r w:rsidRPr="00FD6E12">
        <w:rPr>
          <w:rFonts w:ascii="Times New Roman" w:hAnsi="Times New Roman" w:cs="Times New Roman"/>
          <w:sz w:val="24"/>
          <w:szCs w:val="24"/>
        </w:rPr>
        <w:t xml:space="preserve"> </w:t>
      </w:r>
    </w:p>
    <w:p w:rsidR="00A74B50" w:rsidRPr="00642F99" w:rsidRDefault="00A74B50" w:rsidP="00A74B50">
      <w:pPr>
        <w:pStyle w:val="ConsPlusTitle"/>
        <w:jc w:val="center"/>
        <w:rPr>
          <w:rFonts w:ascii="Times New Roman" w:hAnsi="Times New Roman" w:cs="Times New Roman"/>
          <w:b w:val="0"/>
          <w:sz w:val="22"/>
          <w:szCs w:val="22"/>
        </w:rPr>
      </w:pPr>
    </w:p>
    <w:p w:rsidR="00A74B50" w:rsidRPr="00D23154" w:rsidRDefault="00A74B50" w:rsidP="00A74B50">
      <w:pPr>
        <w:pStyle w:val="ConsPlusNormal"/>
        <w:ind w:firstLine="540"/>
        <w:jc w:val="center"/>
        <w:rPr>
          <w:rFonts w:ascii="Times New Roman" w:hAnsi="Times New Roman" w:cs="Times New Roman"/>
          <w:b/>
          <w:bCs/>
          <w:sz w:val="24"/>
          <w:szCs w:val="24"/>
        </w:rPr>
      </w:pPr>
      <w:r w:rsidRPr="00D23154">
        <w:rPr>
          <w:rFonts w:ascii="Times New Roman" w:hAnsi="Times New Roman" w:cs="Times New Roman"/>
          <w:b/>
          <w:bCs/>
          <w:sz w:val="24"/>
          <w:szCs w:val="24"/>
        </w:rPr>
        <w:t>Положение</w:t>
      </w:r>
    </w:p>
    <w:p w:rsidR="00A74B50" w:rsidRPr="00D23154" w:rsidRDefault="00A74B50" w:rsidP="00A74B50">
      <w:pPr>
        <w:pStyle w:val="ConsPlusNormal"/>
        <w:ind w:firstLine="540"/>
        <w:jc w:val="center"/>
        <w:rPr>
          <w:rFonts w:ascii="Times New Roman" w:hAnsi="Times New Roman" w:cs="Times New Roman"/>
          <w:b/>
          <w:bCs/>
          <w:sz w:val="24"/>
          <w:szCs w:val="24"/>
        </w:rPr>
      </w:pPr>
      <w:r w:rsidRPr="00D23154">
        <w:rPr>
          <w:rFonts w:ascii="Times New Roman" w:hAnsi="Times New Roman" w:cs="Times New Roman"/>
          <w:b/>
          <w:bCs/>
          <w:sz w:val="24"/>
          <w:szCs w:val="24"/>
        </w:rPr>
        <w:t xml:space="preserve">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отраслевых (функциональных) </w:t>
      </w:r>
      <w:r w:rsidRPr="00D23154">
        <w:rPr>
          <w:rFonts w:ascii="Times New Roman" w:hAnsi="Times New Roman"/>
          <w:b/>
          <w:bCs/>
          <w:sz w:val="24"/>
          <w:szCs w:val="24"/>
        </w:rPr>
        <w:t xml:space="preserve">органах </w:t>
      </w:r>
      <w:r w:rsidRPr="00D23154">
        <w:rPr>
          <w:rFonts w:ascii="Times New Roman" w:hAnsi="Times New Roman" w:cs="Times New Roman"/>
          <w:b/>
          <w:bCs/>
          <w:sz w:val="24"/>
          <w:szCs w:val="24"/>
        </w:rPr>
        <w:t xml:space="preserve"> администрации </w:t>
      </w:r>
      <w:r w:rsidRPr="00D23154">
        <w:rPr>
          <w:rFonts w:ascii="Times New Roman" w:hAnsi="Times New Roman"/>
          <w:b/>
          <w:bCs/>
          <w:sz w:val="24"/>
          <w:szCs w:val="24"/>
        </w:rPr>
        <w:t>Сосновоборского городского округа, в том числе</w:t>
      </w:r>
      <w:r w:rsidRPr="00D23154">
        <w:rPr>
          <w:rFonts w:ascii="Times New Roman" w:hAnsi="Times New Roman" w:cs="Times New Roman"/>
          <w:b/>
          <w:bCs/>
          <w:sz w:val="24"/>
          <w:szCs w:val="24"/>
        </w:rPr>
        <w:t xml:space="preserve"> с правами юридического лица,   сведений о доходах, об имуществе и обязательствах имущественного характера</w:t>
      </w:r>
    </w:p>
    <w:p w:rsidR="00A74B50" w:rsidRPr="00642F99" w:rsidRDefault="00A74B50" w:rsidP="00A74B50">
      <w:pPr>
        <w:pStyle w:val="ConsPlusNormal"/>
        <w:ind w:firstLine="540"/>
        <w:jc w:val="both"/>
        <w:rPr>
          <w:rFonts w:ascii="Times New Roman" w:hAnsi="Times New Roman" w:cs="Times New Roman"/>
          <w:sz w:val="22"/>
          <w:szCs w:val="22"/>
        </w:rPr>
      </w:pPr>
    </w:p>
    <w:p w:rsidR="00A74B50" w:rsidRPr="001C1334" w:rsidRDefault="00A74B50" w:rsidP="00A74B50">
      <w:pPr>
        <w:pStyle w:val="ConsPlusNormal"/>
        <w:ind w:firstLine="540"/>
        <w:jc w:val="both"/>
        <w:rPr>
          <w:rFonts w:ascii="Times New Roman" w:hAnsi="Times New Roman" w:cs="Times New Roman"/>
          <w:sz w:val="24"/>
          <w:szCs w:val="24"/>
        </w:rPr>
      </w:pPr>
      <w:r w:rsidRPr="00642F99">
        <w:rPr>
          <w:rFonts w:ascii="Times New Roman" w:hAnsi="Times New Roman" w:cs="Times New Roman"/>
          <w:sz w:val="22"/>
          <w:szCs w:val="22"/>
        </w:rPr>
        <w:t xml:space="preserve">1. </w:t>
      </w:r>
      <w:r w:rsidRPr="001C1334">
        <w:rPr>
          <w:rFonts w:ascii="Times New Roman" w:hAnsi="Times New Roman" w:cs="Times New Roman"/>
          <w:sz w:val="24"/>
          <w:szCs w:val="24"/>
        </w:rPr>
        <w:t xml:space="preserve">Настоящим </w:t>
      </w:r>
      <w:r>
        <w:rPr>
          <w:rFonts w:ascii="Times New Roman" w:hAnsi="Times New Roman" w:cs="Times New Roman"/>
          <w:sz w:val="24"/>
          <w:szCs w:val="24"/>
        </w:rPr>
        <w:t>п</w:t>
      </w:r>
      <w:r w:rsidRPr="001C1334">
        <w:rPr>
          <w:rFonts w:ascii="Times New Roman" w:hAnsi="Times New Roman" w:cs="Times New Roman"/>
          <w:sz w:val="24"/>
          <w:szCs w:val="24"/>
        </w:rPr>
        <w:t>оложением определяется  порядок представления гражданами, претендующими на замещение должностей муниципальной службы</w:t>
      </w:r>
      <w:r>
        <w:rPr>
          <w:rFonts w:ascii="Times New Roman" w:hAnsi="Times New Roman" w:cs="Times New Roman"/>
          <w:sz w:val="24"/>
          <w:szCs w:val="24"/>
        </w:rPr>
        <w:t xml:space="preserve"> </w:t>
      </w:r>
      <w:r w:rsidRPr="001C1334">
        <w:rPr>
          <w:rFonts w:ascii="Times New Roman" w:hAnsi="Times New Roman" w:cs="Times New Roman"/>
          <w:sz w:val="24"/>
          <w:szCs w:val="24"/>
        </w:rPr>
        <w:t xml:space="preserve">  и муниципальными служащими</w:t>
      </w:r>
      <w:r>
        <w:rPr>
          <w:rFonts w:ascii="Times New Roman" w:hAnsi="Times New Roman" w:cs="Times New Roman"/>
          <w:sz w:val="24"/>
          <w:szCs w:val="24"/>
        </w:rPr>
        <w:t xml:space="preserve">, замещающими должности муниципальной службы </w:t>
      </w:r>
      <w:r w:rsidRPr="00382812">
        <w:rPr>
          <w:rFonts w:ascii="Times New Roman" w:hAnsi="Times New Roman" w:cs="Times New Roman"/>
          <w:bCs/>
          <w:sz w:val="24"/>
          <w:szCs w:val="24"/>
        </w:rPr>
        <w:t xml:space="preserve">в  отраслевых (функциональных) </w:t>
      </w:r>
      <w:r>
        <w:rPr>
          <w:rFonts w:ascii="Times New Roman" w:hAnsi="Times New Roman"/>
          <w:bCs/>
          <w:sz w:val="24"/>
          <w:szCs w:val="24"/>
        </w:rPr>
        <w:t xml:space="preserve">органах </w:t>
      </w:r>
      <w:r w:rsidRPr="00382812">
        <w:rPr>
          <w:rFonts w:ascii="Times New Roman" w:hAnsi="Times New Roman" w:cs="Times New Roman"/>
          <w:bCs/>
          <w:sz w:val="24"/>
          <w:szCs w:val="24"/>
        </w:rPr>
        <w:t xml:space="preserve"> администрации </w:t>
      </w:r>
      <w:r>
        <w:rPr>
          <w:rFonts w:ascii="Times New Roman" w:hAnsi="Times New Roman"/>
          <w:bCs/>
          <w:sz w:val="24"/>
          <w:szCs w:val="24"/>
        </w:rPr>
        <w:t>Сосновоборского городского округа, в том числе</w:t>
      </w:r>
      <w:r w:rsidRPr="00382812">
        <w:rPr>
          <w:rFonts w:ascii="Times New Roman" w:hAnsi="Times New Roman" w:cs="Times New Roman"/>
          <w:bCs/>
          <w:sz w:val="24"/>
          <w:szCs w:val="24"/>
        </w:rPr>
        <w:t xml:space="preserve"> с правами юридического лица, </w:t>
      </w:r>
      <w:r>
        <w:rPr>
          <w:rFonts w:ascii="Times New Roman" w:hAnsi="Times New Roman" w:cs="Times New Roman"/>
          <w:bCs/>
          <w:sz w:val="24"/>
          <w:szCs w:val="24"/>
        </w:rPr>
        <w:t xml:space="preserve"> </w:t>
      </w:r>
      <w:r w:rsidRPr="001C1334">
        <w:rPr>
          <w:rFonts w:ascii="Times New Roman" w:hAnsi="Times New Roman" w:cs="Times New Roman"/>
          <w:sz w:val="24"/>
          <w:szCs w:val="24"/>
        </w:rPr>
        <w:t xml:space="preserve"> сведений о</w:t>
      </w:r>
      <w:r>
        <w:rPr>
          <w:rFonts w:ascii="Times New Roman" w:hAnsi="Times New Roman" w:cs="Times New Roman"/>
          <w:sz w:val="24"/>
          <w:szCs w:val="24"/>
        </w:rPr>
        <w:t xml:space="preserve">  </w:t>
      </w:r>
      <w:r w:rsidRPr="001C1334">
        <w:rPr>
          <w:rFonts w:ascii="Times New Roman" w:hAnsi="Times New Roman" w:cs="Times New Roman"/>
          <w:sz w:val="24"/>
          <w:szCs w:val="24"/>
        </w:rPr>
        <w:t>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74B50" w:rsidRPr="00642F99" w:rsidRDefault="00A74B50" w:rsidP="00A74B50">
      <w:pPr>
        <w:pStyle w:val="ConsPlusNormal"/>
        <w:ind w:firstLine="540"/>
        <w:jc w:val="both"/>
        <w:rPr>
          <w:rFonts w:ascii="Times New Roman" w:hAnsi="Times New Roman" w:cs="Times New Roman"/>
          <w:sz w:val="22"/>
          <w:szCs w:val="22"/>
        </w:rPr>
      </w:pPr>
    </w:p>
    <w:p w:rsidR="00A74B50" w:rsidRDefault="00A74B50" w:rsidP="00A74B50">
      <w:pPr>
        <w:pStyle w:val="ConsPlusNormal"/>
        <w:ind w:firstLine="540"/>
        <w:jc w:val="both"/>
        <w:rPr>
          <w:rFonts w:ascii="Times New Roman" w:hAnsi="Times New Roman" w:cs="Times New Roman"/>
          <w:sz w:val="24"/>
          <w:szCs w:val="24"/>
        </w:rPr>
      </w:pPr>
      <w:r w:rsidRPr="00820364">
        <w:rPr>
          <w:rFonts w:ascii="Times New Roman" w:hAnsi="Times New Roman" w:cs="Times New Roman"/>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rPr>
          <w:rFonts w:ascii="Times New Roman" w:hAnsi="Times New Roman" w:cs="Times New Roman"/>
          <w:sz w:val="24"/>
          <w:szCs w:val="24"/>
        </w:rPr>
        <w:t xml:space="preserve">предусмотренной перечнем  должностей, утвержденным в установленном законодательстве порядке,  и </w:t>
      </w:r>
      <w:r w:rsidRPr="00820364">
        <w:rPr>
          <w:rFonts w:ascii="Times New Roman" w:hAnsi="Times New Roman" w:cs="Times New Roman"/>
          <w:sz w:val="24"/>
          <w:szCs w:val="24"/>
        </w:rPr>
        <w:t>на муниципальных служащих</w:t>
      </w:r>
      <w:r>
        <w:rPr>
          <w:rFonts w:ascii="Times New Roman" w:hAnsi="Times New Roman" w:cs="Times New Roman"/>
          <w:sz w:val="24"/>
          <w:szCs w:val="24"/>
        </w:rPr>
        <w:t>,</w:t>
      </w:r>
      <w:r w:rsidRPr="00820364">
        <w:rPr>
          <w:rFonts w:ascii="Times New Roman" w:hAnsi="Times New Roman" w:cs="Times New Roman"/>
          <w:sz w:val="24"/>
          <w:szCs w:val="24"/>
        </w:rPr>
        <w:t xml:space="preserve">  замещающих должности муниципальной службы в </w:t>
      </w:r>
      <w:r w:rsidRPr="00382812">
        <w:rPr>
          <w:rFonts w:ascii="Times New Roman" w:hAnsi="Times New Roman" w:cs="Times New Roman"/>
          <w:bCs/>
          <w:sz w:val="24"/>
          <w:szCs w:val="24"/>
        </w:rPr>
        <w:t xml:space="preserve">отраслевых (функциональных) </w:t>
      </w:r>
      <w:r>
        <w:rPr>
          <w:rFonts w:ascii="Times New Roman" w:hAnsi="Times New Roman"/>
          <w:bCs/>
          <w:sz w:val="24"/>
          <w:szCs w:val="24"/>
        </w:rPr>
        <w:t xml:space="preserve">органах </w:t>
      </w:r>
      <w:r w:rsidRPr="00382812">
        <w:rPr>
          <w:rFonts w:ascii="Times New Roman" w:hAnsi="Times New Roman" w:cs="Times New Roman"/>
          <w:bCs/>
          <w:sz w:val="24"/>
          <w:szCs w:val="24"/>
        </w:rPr>
        <w:t xml:space="preserve"> администрации </w:t>
      </w:r>
      <w:r>
        <w:rPr>
          <w:rFonts w:ascii="Times New Roman" w:hAnsi="Times New Roman"/>
          <w:bCs/>
          <w:sz w:val="24"/>
          <w:szCs w:val="24"/>
        </w:rPr>
        <w:t>Сосновоборского городского округа, в том числе</w:t>
      </w:r>
      <w:r w:rsidRPr="00382812">
        <w:rPr>
          <w:rFonts w:ascii="Times New Roman" w:hAnsi="Times New Roman" w:cs="Times New Roman"/>
          <w:bCs/>
          <w:sz w:val="24"/>
          <w:szCs w:val="24"/>
        </w:rPr>
        <w:t xml:space="preserve"> с правами юридического лица,   </w:t>
      </w:r>
      <w:r>
        <w:rPr>
          <w:rFonts w:ascii="Times New Roman" w:hAnsi="Times New Roman" w:cs="Times New Roman"/>
          <w:bCs/>
          <w:sz w:val="24"/>
          <w:szCs w:val="24"/>
        </w:rPr>
        <w:t xml:space="preserve"> </w:t>
      </w:r>
      <w:r w:rsidRPr="001C1334">
        <w:rPr>
          <w:rFonts w:ascii="Times New Roman" w:hAnsi="Times New Roman" w:cs="Times New Roman"/>
          <w:sz w:val="24"/>
          <w:szCs w:val="24"/>
        </w:rPr>
        <w:t xml:space="preserve"> </w:t>
      </w:r>
    </w:p>
    <w:p w:rsidR="00A74B50" w:rsidRPr="00820364" w:rsidRDefault="00A74B50" w:rsidP="00A74B50">
      <w:pPr>
        <w:pStyle w:val="ConsPlusNormal"/>
        <w:ind w:firstLine="540"/>
        <w:jc w:val="both"/>
        <w:rPr>
          <w:rFonts w:ascii="Times New Roman" w:hAnsi="Times New Roman" w:cs="Times New Roman"/>
          <w:sz w:val="24"/>
          <w:szCs w:val="24"/>
        </w:rPr>
      </w:pPr>
    </w:p>
    <w:p w:rsidR="00A74B50" w:rsidRPr="00EA5311" w:rsidRDefault="00A74B50" w:rsidP="00A74B50">
      <w:pPr>
        <w:pStyle w:val="ConsPlusNormal"/>
        <w:ind w:firstLine="540"/>
        <w:jc w:val="both"/>
        <w:rPr>
          <w:rFonts w:ascii="Times New Roman" w:hAnsi="Times New Roman" w:cs="Times New Roman"/>
          <w:sz w:val="24"/>
          <w:szCs w:val="24"/>
        </w:rPr>
      </w:pPr>
      <w:r w:rsidRPr="00A86736">
        <w:rPr>
          <w:rFonts w:ascii="Times New Roman" w:hAnsi="Times New Roman" w:cs="Times New Roman"/>
          <w:sz w:val="24"/>
          <w:szCs w:val="24"/>
        </w:rPr>
        <w:t xml:space="preserve">3. </w:t>
      </w:r>
      <w:r w:rsidR="00EA5311" w:rsidRPr="00EA5311">
        <w:rPr>
          <w:rFonts w:ascii="Times New Roman" w:hAnsi="Times New Roman" w:cs="Times New Roman"/>
          <w:sz w:val="24"/>
          <w:szCs w:val="24"/>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(форма справки – прилагается)</w:t>
      </w:r>
    </w:p>
    <w:p w:rsidR="00A74B50" w:rsidRDefault="00A74B50" w:rsidP="00A74B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A867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736">
        <w:rPr>
          <w:rFonts w:ascii="Times New Roman" w:hAnsi="Times New Roman" w:cs="Times New Roman"/>
          <w:sz w:val="24"/>
          <w:szCs w:val="24"/>
        </w:rPr>
        <w:t xml:space="preserve">гражданами, </w:t>
      </w:r>
      <w:r>
        <w:rPr>
          <w:rFonts w:ascii="Times New Roman" w:hAnsi="Times New Roman" w:cs="Times New Roman"/>
          <w:sz w:val="24"/>
          <w:szCs w:val="24"/>
        </w:rPr>
        <w:t xml:space="preserve">претендующими на замещение </w:t>
      </w:r>
      <w:r w:rsidRPr="00A86736">
        <w:rPr>
          <w:rFonts w:ascii="Times New Roman" w:hAnsi="Times New Roman" w:cs="Times New Roman"/>
          <w:sz w:val="24"/>
          <w:szCs w:val="24"/>
        </w:rPr>
        <w:t>должност</w:t>
      </w:r>
      <w:r>
        <w:rPr>
          <w:rFonts w:ascii="Times New Roman" w:hAnsi="Times New Roman" w:cs="Times New Roman"/>
          <w:sz w:val="24"/>
          <w:szCs w:val="24"/>
        </w:rPr>
        <w:t>ей</w:t>
      </w:r>
      <w:r w:rsidRPr="00A8673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Pr="00A86736">
        <w:rPr>
          <w:rFonts w:ascii="Times New Roman" w:hAnsi="Times New Roman" w:cs="Times New Roman"/>
          <w:sz w:val="24"/>
          <w:szCs w:val="24"/>
        </w:rPr>
        <w:t>службы</w:t>
      </w:r>
      <w:r>
        <w:rPr>
          <w:rFonts w:ascii="Times New Roman" w:hAnsi="Times New Roman" w:cs="Times New Roman"/>
          <w:sz w:val="24"/>
          <w:szCs w:val="24"/>
        </w:rPr>
        <w:t xml:space="preserve"> (далее – гражданин), - при назначении на должность муниципальной службы, предусмотренной  перечнем должностей, указанными в пункте 2 настоящего Положения;</w:t>
      </w:r>
    </w:p>
    <w:p w:rsidR="00A74B50" w:rsidRDefault="00A74B50" w:rsidP="00A74B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муниципальными служащими, замещающими должности муниципальной службы в </w:t>
      </w:r>
      <w:r w:rsidRPr="00382812">
        <w:rPr>
          <w:rFonts w:ascii="Times New Roman" w:hAnsi="Times New Roman" w:cs="Times New Roman"/>
          <w:bCs/>
          <w:sz w:val="24"/>
          <w:szCs w:val="24"/>
        </w:rPr>
        <w:t xml:space="preserve">отраслевых (функциональных) </w:t>
      </w:r>
      <w:r>
        <w:rPr>
          <w:rFonts w:ascii="Times New Roman" w:hAnsi="Times New Roman"/>
          <w:bCs/>
          <w:sz w:val="24"/>
          <w:szCs w:val="24"/>
        </w:rPr>
        <w:t xml:space="preserve">органах </w:t>
      </w:r>
      <w:r w:rsidRPr="00382812">
        <w:rPr>
          <w:rFonts w:ascii="Times New Roman" w:hAnsi="Times New Roman" w:cs="Times New Roman"/>
          <w:bCs/>
          <w:sz w:val="24"/>
          <w:szCs w:val="24"/>
        </w:rPr>
        <w:t xml:space="preserve"> администрации </w:t>
      </w:r>
      <w:r>
        <w:rPr>
          <w:rFonts w:ascii="Times New Roman" w:hAnsi="Times New Roman"/>
          <w:bCs/>
          <w:sz w:val="24"/>
          <w:szCs w:val="24"/>
        </w:rPr>
        <w:t>Сосновоборского городского округа, в том числе</w:t>
      </w:r>
      <w:r w:rsidRPr="00382812">
        <w:rPr>
          <w:rFonts w:ascii="Times New Roman" w:hAnsi="Times New Roman" w:cs="Times New Roman"/>
          <w:bCs/>
          <w:sz w:val="24"/>
          <w:szCs w:val="24"/>
        </w:rPr>
        <w:t xml:space="preserve"> с правами юридического лица</w:t>
      </w:r>
      <w:r>
        <w:rPr>
          <w:rFonts w:ascii="Times New Roman" w:hAnsi="Times New Roman" w:cs="Times New Roman"/>
          <w:bCs/>
          <w:sz w:val="24"/>
          <w:szCs w:val="24"/>
        </w:rPr>
        <w:t>,</w:t>
      </w:r>
      <w:r w:rsidRPr="0029160A">
        <w:rPr>
          <w:rFonts w:ascii="Times New Roman" w:hAnsi="Times New Roman" w:cs="Times New Roman"/>
          <w:sz w:val="24"/>
          <w:szCs w:val="24"/>
        </w:rPr>
        <w:t xml:space="preserve"> </w:t>
      </w:r>
      <w:r>
        <w:rPr>
          <w:rFonts w:ascii="Times New Roman" w:hAnsi="Times New Roman" w:cs="Times New Roman"/>
          <w:sz w:val="24"/>
          <w:szCs w:val="24"/>
        </w:rPr>
        <w:t xml:space="preserve">указанными в пункте 2 настоящего Положения, </w:t>
      </w:r>
      <w:r w:rsidRPr="00A50D40">
        <w:rPr>
          <w:rFonts w:ascii="Times New Roman" w:hAnsi="Times New Roman" w:cs="Times New Roman"/>
          <w:sz w:val="24"/>
          <w:szCs w:val="24"/>
        </w:rPr>
        <w:t xml:space="preserve"> </w:t>
      </w:r>
      <w:r w:rsidRPr="00A86736">
        <w:rPr>
          <w:rFonts w:ascii="Times New Roman" w:hAnsi="Times New Roman" w:cs="Times New Roman"/>
          <w:sz w:val="24"/>
          <w:szCs w:val="24"/>
        </w:rPr>
        <w:t xml:space="preserve">ежегодно, </w:t>
      </w:r>
      <w:r>
        <w:rPr>
          <w:rFonts w:ascii="Times New Roman" w:hAnsi="Times New Roman" w:cs="Times New Roman"/>
          <w:sz w:val="24"/>
          <w:szCs w:val="24"/>
        </w:rPr>
        <w:t xml:space="preserve"> </w:t>
      </w:r>
      <w:r w:rsidRPr="00A86736">
        <w:rPr>
          <w:rFonts w:ascii="Times New Roman" w:hAnsi="Times New Roman" w:cs="Times New Roman"/>
          <w:sz w:val="24"/>
          <w:szCs w:val="24"/>
        </w:rPr>
        <w:t xml:space="preserve">не позднее 30 апреля года, </w:t>
      </w:r>
      <w:r>
        <w:rPr>
          <w:rFonts w:ascii="Times New Roman" w:hAnsi="Times New Roman" w:cs="Times New Roman"/>
          <w:sz w:val="24"/>
          <w:szCs w:val="24"/>
        </w:rPr>
        <w:t xml:space="preserve"> </w:t>
      </w:r>
      <w:r w:rsidRPr="00A86736">
        <w:rPr>
          <w:rFonts w:ascii="Times New Roman" w:hAnsi="Times New Roman" w:cs="Times New Roman"/>
          <w:sz w:val="24"/>
          <w:szCs w:val="24"/>
        </w:rPr>
        <w:t>следующего за</w:t>
      </w:r>
      <w:r>
        <w:rPr>
          <w:rFonts w:ascii="Times New Roman" w:hAnsi="Times New Roman" w:cs="Times New Roman"/>
          <w:sz w:val="24"/>
          <w:szCs w:val="24"/>
        </w:rPr>
        <w:t xml:space="preserve"> </w:t>
      </w:r>
      <w:r w:rsidRPr="00A86736">
        <w:rPr>
          <w:rFonts w:ascii="Times New Roman" w:hAnsi="Times New Roman" w:cs="Times New Roman"/>
          <w:sz w:val="24"/>
          <w:szCs w:val="24"/>
        </w:rPr>
        <w:t xml:space="preserve"> отчетным</w:t>
      </w:r>
      <w:r>
        <w:rPr>
          <w:rFonts w:ascii="Times New Roman" w:hAnsi="Times New Roman" w:cs="Times New Roman"/>
          <w:sz w:val="24"/>
          <w:szCs w:val="24"/>
        </w:rPr>
        <w:t>.</w:t>
      </w:r>
    </w:p>
    <w:p w:rsidR="00A74B50" w:rsidRDefault="00EA5311" w:rsidP="00A74B50">
      <w:pPr>
        <w:pStyle w:val="ConsPlusNormal"/>
        <w:ind w:firstLine="540"/>
        <w:jc w:val="both"/>
        <w:rPr>
          <w:rFonts w:ascii="Times New Roman" w:hAnsi="Times New Roman" w:cs="Times New Roman"/>
          <w:b/>
          <w:i/>
        </w:rPr>
      </w:pPr>
      <w:r w:rsidRPr="00EA5311">
        <w:rPr>
          <w:rFonts w:ascii="Times New Roman" w:hAnsi="Times New Roman" w:cs="Times New Roman"/>
          <w:b/>
          <w:i/>
        </w:rPr>
        <w:t xml:space="preserve">(абзац первый пункт 3 в редакции постановления от 18.11.2014 №2661, вступает в силу с 01.01.2015 года) </w:t>
      </w:r>
    </w:p>
    <w:p w:rsidR="00EA5311" w:rsidRPr="00EA5311" w:rsidRDefault="00EA5311" w:rsidP="00A74B50">
      <w:pPr>
        <w:pStyle w:val="ConsPlusNormal"/>
        <w:ind w:firstLine="540"/>
        <w:jc w:val="both"/>
        <w:rPr>
          <w:rFonts w:ascii="Times New Roman" w:hAnsi="Times New Roman" w:cs="Times New Roman"/>
          <w:b/>
          <w:i/>
        </w:rPr>
      </w:pPr>
    </w:p>
    <w:p w:rsidR="00A74B50" w:rsidRPr="00A86736" w:rsidRDefault="00A74B50" w:rsidP="00A74B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86736">
        <w:rPr>
          <w:rFonts w:ascii="Times New Roman" w:hAnsi="Times New Roman" w:cs="Times New Roman"/>
          <w:sz w:val="24"/>
          <w:szCs w:val="24"/>
        </w:rPr>
        <w:t xml:space="preserve">. Гражданин при назначении на должность </w:t>
      </w:r>
      <w:r>
        <w:rPr>
          <w:rFonts w:ascii="Times New Roman" w:hAnsi="Times New Roman" w:cs="Times New Roman"/>
          <w:sz w:val="24"/>
          <w:szCs w:val="24"/>
        </w:rPr>
        <w:t xml:space="preserve">муниципальной </w:t>
      </w:r>
      <w:r w:rsidRPr="00A86736">
        <w:rPr>
          <w:rFonts w:ascii="Times New Roman" w:hAnsi="Times New Roman" w:cs="Times New Roman"/>
          <w:sz w:val="24"/>
          <w:szCs w:val="24"/>
        </w:rPr>
        <w:t>службы представляет:</w:t>
      </w:r>
    </w:p>
    <w:p w:rsidR="00A74B50" w:rsidRPr="001F1DF0" w:rsidRDefault="00A74B50" w:rsidP="00A74B50">
      <w:pPr>
        <w:jc w:val="both"/>
        <w:rPr>
          <w:sz w:val="24"/>
          <w:szCs w:val="24"/>
        </w:rPr>
      </w:pPr>
      <w:r>
        <w:rPr>
          <w:sz w:val="24"/>
          <w:szCs w:val="24"/>
        </w:rPr>
        <w:t xml:space="preserve">         </w:t>
      </w:r>
      <w:r w:rsidRPr="001F1DF0">
        <w:rPr>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1F1DF0">
        <w:rPr>
          <w:sz w:val="24"/>
          <w:szCs w:val="24"/>
        </w:rPr>
        <w:lastRenderedPageBreak/>
        <w:t>первое число месяца, предшествующего месяцу подачи документов для замещения должности муниципальной службы (на отчетную дату);</w:t>
      </w:r>
    </w:p>
    <w:p w:rsidR="00A74B50" w:rsidRPr="004A4F06" w:rsidRDefault="00A74B50" w:rsidP="00A74B50">
      <w:pPr>
        <w:ind w:firstLine="708"/>
        <w:jc w:val="both"/>
        <w:rPr>
          <w:sz w:val="24"/>
          <w:szCs w:val="24"/>
        </w:rPr>
      </w:pPr>
      <w:r w:rsidRPr="004A4F06">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74B50" w:rsidRPr="004A4F06" w:rsidRDefault="00A74B50" w:rsidP="00A74B50">
      <w:pPr>
        <w:rPr>
          <w:sz w:val="24"/>
          <w:szCs w:val="24"/>
        </w:rPr>
      </w:pPr>
    </w:p>
    <w:p w:rsidR="00A74B50" w:rsidRPr="004A4F06" w:rsidRDefault="00A74B50" w:rsidP="00A74B50">
      <w:pPr>
        <w:ind w:firstLine="708"/>
        <w:jc w:val="both"/>
        <w:rPr>
          <w:sz w:val="24"/>
          <w:szCs w:val="24"/>
        </w:rPr>
      </w:pPr>
      <w:r w:rsidRPr="004A4F06">
        <w:rPr>
          <w:sz w:val="24"/>
          <w:szCs w:val="24"/>
        </w:rPr>
        <w:t>5. Муниципальный  служащий представляет ежегодно:</w:t>
      </w:r>
    </w:p>
    <w:p w:rsidR="00A74B50" w:rsidRPr="004A4F06" w:rsidRDefault="00A74B50" w:rsidP="00A74B50">
      <w:pPr>
        <w:ind w:firstLine="708"/>
        <w:jc w:val="both"/>
        <w:rPr>
          <w:sz w:val="24"/>
          <w:szCs w:val="24"/>
        </w:rPr>
      </w:pPr>
      <w:r w:rsidRPr="004A4F06">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4B50" w:rsidRPr="004A4F06" w:rsidRDefault="00A74B50" w:rsidP="00A74B50">
      <w:pPr>
        <w:ind w:firstLine="540"/>
        <w:jc w:val="both"/>
        <w:rPr>
          <w:sz w:val="24"/>
          <w:szCs w:val="24"/>
        </w:rPr>
      </w:pPr>
      <w:r w:rsidRPr="004A4F06">
        <w:rPr>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A74B50" w:rsidRPr="00C11061" w:rsidRDefault="00A74B50" w:rsidP="00A74B50"/>
    <w:p w:rsidR="00A74B50" w:rsidRPr="004A4F06" w:rsidRDefault="00A74B50" w:rsidP="00A74B50">
      <w:pPr>
        <w:ind w:firstLine="540"/>
        <w:jc w:val="both"/>
        <w:rPr>
          <w:sz w:val="24"/>
          <w:szCs w:val="24"/>
        </w:rPr>
      </w:pPr>
      <w:r w:rsidRPr="004A4F06">
        <w:rPr>
          <w:sz w:val="24"/>
          <w:szCs w:val="24"/>
        </w:rPr>
        <w:t xml:space="preserve">6. Служащий, замещающий должность муниципальной  службы, не включенную в перечень должностей, указанный в </w:t>
      </w:r>
      <w:hyperlink r:id="rId8" w:history="1">
        <w:r w:rsidRPr="004A4F06">
          <w:rPr>
            <w:sz w:val="24"/>
            <w:szCs w:val="24"/>
          </w:rPr>
          <w:t>пункте 2</w:t>
        </w:r>
      </w:hyperlink>
      <w:r w:rsidRPr="004A4F06">
        <w:rPr>
          <w:sz w:val="24"/>
          <w:szCs w:val="24"/>
        </w:rPr>
        <w:t xml:space="preserve">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9" w:history="1">
        <w:r w:rsidRPr="004A4F06">
          <w:rPr>
            <w:sz w:val="24"/>
            <w:szCs w:val="24"/>
          </w:rPr>
          <w:t>пунктом 2</w:t>
        </w:r>
      </w:hyperlink>
      <w:r w:rsidRPr="004A4F06">
        <w:rPr>
          <w:sz w:val="24"/>
          <w:szCs w:val="24"/>
        </w:rPr>
        <w:t xml:space="preserve">, </w:t>
      </w:r>
      <w:hyperlink r:id="rId10" w:history="1">
        <w:r w:rsidRPr="004A4F06">
          <w:rPr>
            <w:sz w:val="24"/>
            <w:szCs w:val="24"/>
          </w:rPr>
          <w:t>подпунктом «а» пункта 3</w:t>
        </w:r>
      </w:hyperlink>
      <w:r w:rsidRPr="004A4F06">
        <w:rPr>
          <w:sz w:val="24"/>
          <w:szCs w:val="24"/>
        </w:rPr>
        <w:t xml:space="preserve"> и </w:t>
      </w:r>
      <w:hyperlink r:id="rId11" w:history="1">
        <w:r w:rsidRPr="004A4F06">
          <w:rPr>
            <w:sz w:val="24"/>
            <w:szCs w:val="24"/>
          </w:rPr>
          <w:t>пунктом 4</w:t>
        </w:r>
      </w:hyperlink>
      <w:r w:rsidRPr="004A4F06">
        <w:rPr>
          <w:sz w:val="24"/>
          <w:szCs w:val="24"/>
        </w:rPr>
        <w:t xml:space="preserve"> настоящего Положения.</w:t>
      </w:r>
    </w:p>
    <w:p w:rsidR="00A74B50" w:rsidRPr="004A4F06" w:rsidRDefault="00A74B50" w:rsidP="00A74B50">
      <w:pPr>
        <w:rPr>
          <w:color w:val="002060"/>
          <w:sz w:val="24"/>
          <w:szCs w:val="24"/>
        </w:rPr>
      </w:pPr>
    </w:p>
    <w:p w:rsidR="00A74B50" w:rsidRPr="004A4F06" w:rsidRDefault="00A74B50" w:rsidP="00A74B50">
      <w:pPr>
        <w:ind w:firstLine="540"/>
        <w:rPr>
          <w:sz w:val="24"/>
          <w:szCs w:val="24"/>
        </w:rPr>
      </w:pPr>
      <w:r w:rsidRPr="004A4F06">
        <w:rPr>
          <w:sz w:val="24"/>
          <w:szCs w:val="24"/>
        </w:rPr>
        <w:t xml:space="preserve">7. Сведения о доходах, об имуществе и обязательствах имущественного характера </w:t>
      </w:r>
      <w:r>
        <w:rPr>
          <w:sz w:val="24"/>
          <w:szCs w:val="24"/>
        </w:rPr>
        <w:t xml:space="preserve"> п</w:t>
      </w:r>
      <w:r w:rsidRPr="004A4F06">
        <w:rPr>
          <w:sz w:val="24"/>
          <w:szCs w:val="24"/>
        </w:rPr>
        <w:t>редставляются:</w:t>
      </w:r>
    </w:p>
    <w:p w:rsidR="00A74B50" w:rsidRDefault="00A74B50" w:rsidP="00A74B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руководителями (председателями) отраслевых (функциональных) органов администрации с правами юридического лица и  служащими, замещающими должности муниципальной службы в  администрации Сосновоборского городского округа  </w:t>
      </w:r>
      <w:r w:rsidRPr="00A86736">
        <w:rPr>
          <w:rFonts w:ascii="Times New Roman" w:hAnsi="Times New Roman" w:cs="Times New Roman"/>
          <w:sz w:val="24"/>
          <w:szCs w:val="24"/>
        </w:rPr>
        <w:t xml:space="preserve">в </w:t>
      </w:r>
      <w:r>
        <w:rPr>
          <w:rFonts w:ascii="Times New Roman" w:hAnsi="Times New Roman" w:cs="Times New Roman"/>
          <w:sz w:val="24"/>
          <w:szCs w:val="24"/>
        </w:rPr>
        <w:t xml:space="preserve">отдел кадров и спецработы администрации; </w:t>
      </w:r>
    </w:p>
    <w:p w:rsidR="00A74B50" w:rsidRDefault="00A74B50" w:rsidP="00A74B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служащими, замещающими должности муниципальной службы в  отраслевых (функциональных) органах администрации</w:t>
      </w:r>
      <w:r w:rsidRPr="00A50D40">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с правами юридического лица – руководителю соответствующего органа либо лицу,  назначенному ответственным за ведение кадрового делопроизводства и получение данных сведений.</w:t>
      </w:r>
    </w:p>
    <w:p w:rsidR="00A74B50" w:rsidRPr="00A86736" w:rsidRDefault="00A74B50" w:rsidP="00A74B50">
      <w:pPr>
        <w:pStyle w:val="ConsPlusNormal"/>
        <w:ind w:firstLine="540"/>
        <w:jc w:val="both"/>
        <w:rPr>
          <w:rFonts w:ascii="Times New Roman" w:hAnsi="Times New Roman" w:cs="Times New Roman"/>
          <w:sz w:val="24"/>
          <w:szCs w:val="24"/>
        </w:rPr>
      </w:pPr>
    </w:p>
    <w:p w:rsidR="00A74B50" w:rsidRPr="004A4F06" w:rsidRDefault="00A74B50" w:rsidP="00A74B50">
      <w:pPr>
        <w:pStyle w:val="ConsPlusNormal"/>
        <w:ind w:firstLine="540"/>
        <w:jc w:val="both"/>
        <w:rPr>
          <w:rFonts w:ascii="Times New Roman" w:hAnsi="Times New Roman" w:cs="Times New Roman"/>
          <w:sz w:val="24"/>
          <w:szCs w:val="24"/>
        </w:rPr>
      </w:pPr>
      <w:r w:rsidRPr="004A4F06">
        <w:rPr>
          <w:rFonts w:ascii="Times New Roman" w:hAnsi="Times New Roman" w:cs="Times New Roman"/>
          <w:sz w:val="24"/>
          <w:szCs w:val="24"/>
        </w:rPr>
        <w:t>8. Ежегодно, до 10 мая отдел кадров и спецработы администрации  информирует главу администрации  Сосновоборского городского округа   о представлении муниципальными служащими, в том числе и замещающими  должности в</w:t>
      </w:r>
      <w:r>
        <w:rPr>
          <w:rFonts w:ascii="Times New Roman" w:hAnsi="Times New Roman" w:cs="Times New Roman"/>
          <w:color w:val="002060"/>
          <w:sz w:val="24"/>
          <w:szCs w:val="24"/>
        </w:rPr>
        <w:t xml:space="preserve"> </w:t>
      </w:r>
      <w:r w:rsidRPr="00382812">
        <w:rPr>
          <w:rFonts w:ascii="Times New Roman" w:hAnsi="Times New Roman" w:cs="Times New Roman"/>
          <w:bCs/>
          <w:sz w:val="24"/>
          <w:szCs w:val="24"/>
        </w:rPr>
        <w:t xml:space="preserve">отраслевых (функциональных) </w:t>
      </w:r>
      <w:r>
        <w:rPr>
          <w:rFonts w:ascii="Times New Roman" w:hAnsi="Times New Roman"/>
          <w:bCs/>
          <w:sz w:val="24"/>
          <w:szCs w:val="24"/>
        </w:rPr>
        <w:t xml:space="preserve">органах </w:t>
      </w:r>
      <w:r w:rsidRPr="00382812">
        <w:rPr>
          <w:rFonts w:ascii="Times New Roman" w:hAnsi="Times New Roman" w:cs="Times New Roman"/>
          <w:bCs/>
          <w:sz w:val="24"/>
          <w:szCs w:val="24"/>
        </w:rPr>
        <w:t xml:space="preserve"> администрации  с правами юридического лица</w:t>
      </w:r>
      <w:r>
        <w:rPr>
          <w:rFonts w:ascii="Times New Roman" w:hAnsi="Times New Roman" w:cs="Times New Roman"/>
          <w:bCs/>
          <w:sz w:val="24"/>
          <w:szCs w:val="24"/>
        </w:rPr>
        <w:t>,</w:t>
      </w:r>
      <w:r w:rsidRPr="00C11061">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sidRPr="004A4F06">
        <w:rPr>
          <w:rFonts w:ascii="Times New Roman" w:hAnsi="Times New Roman" w:cs="Times New Roman"/>
          <w:sz w:val="24"/>
          <w:szCs w:val="24"/>
        </w:rPr>
        <w:t>сведений о доходах, об имуществе и обязательствах имущественного характера.</w:t>
      </w:r>
    </w:p>
    <w:p w:rsidR="00A74B50" w:rsidRPr="00C11061" w:rsidRDefault="00A74B50" w:rsidP="00A74B50">
      <w:pPr>
        <w:pStyle w:val="ConsPlusNormal"/>
        <w:ind w:firstLine="540"/>
        <w:jc w:val="both"/>
        <w:outlineLvl w:val="0"/>
        <w:rPr>
          <w:rFonts w:ascii="Times New Roman" w:hAnsi="Times New Roman" w:cs="Times New Roman"/>
          <w:color w:val="002060"/>
          <w:sz w:val="24"/>
          <w:szCs w:val="24"/>
        </w:rPr>
      </w:pPr>
    </w:p>
    <w:p w:rsidR="00A74B50" w:rsidRDefault="00A74B50" w:rsidP="00A74B50">
      <w:pPr>
        <w:ind w:firstLine="540"/>
        <w:jc w:val="both"/>
        <w:rPr>
          <w:sz w:val="24"/>
          <w:szCs w:val="24"/>
        </w:rPr>
      </w:pPr>
      <w:r w:rsidRPr="004A4F06">
        <w:rPr>
          <w:sz w:val="24"/>
          <w:szCs w:val="24"/>
        </w:rPr>
        <w:t>9. В случае если гражданин или муниципальный  служащий обнаружили, что в представленных ими в кадровую службу (руководителю соответствующего органа, с правами юридического лица)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установленном настоящим Положением.</w:t>
      </w:r>
    </w:p>
    <w:p w:rsidR="00EA5311" w:rsidRDefault="00EA5311" w:rsidP="00EA5311">
      <w:pPr>
        <w:ind w:firstLine="720"/>
        <w:jc w:val="both"/>
        <w:rPr>
          <w:bCs/>
          <w:sz w:val="24"/>
          <w:szCs w:val="24"/>
        </w:rPr>
      </w:pPr>
      <w:r w:rsidRPr="004802BD">
        <w:rPr>
          <w:bCs/>
          <w:sz w:val="24"/>
          <w:szCs w:val="24"/>
        </w:rPr>
        <w:lastRenderedPageBreak/>
        <w:t xml:space="preserve">Муниципальный служащий может представить уточненные сведения в течение одного месяца после окончания срока, указанного </w:t>
      </w:r>
      <w:r w:rsidRPr="004802BD">
        <w:rPr>
          <w:bCs/>
          <w:color w:val="000000" w:themeColor="text1"/>
          <w:sz w:val="24"/>
          <w:szCs w:val="24"/>
        </w:rPr>
        <w:t xml:space="preserve">в </w:t>
      </w:r>
      <w:hyperlink w:anchor="Par69" w:history="1">
        <w:r w:rsidRPr="004802BD">
          <w:rPr>
            <w:bCs/>
            <w:color w:val="000000" w:themeColor="text1"/>
            <w:sz w:val="24"/>
            <w:szCs w:val="24"/>
          </w:rPr>
          <w:t xml:space="preserve">подпункте </w:t>
        </w:r>
        <w:r>
          <w:rPr>
            <w:bCs/>
            <w:color w:val="000000" w:themeColor="text1"/>
            <w:sz w:val="24"/>
            <w:szCs w:val="24"/>
          </w:rPr>
          <w:t>«</w:t>
        </w:r>
        <w:r w:rsidRPr="004802BD">
          <w:rPr>
            <w:bCs/>
            <w:color w:val="000000" w:themeColor="text1"/>
            <w:sz w:val="24"/>
            <w:szCs w:val="24"/>
          </w:rPr>
          <w:t>б</w:t>
        </w:r>
      </w:hyperlink>
      <w:r>
        <w:rPr>
          <w:color w:val="000000" w:themeColor="text1"/>
        </w:rPr>
        <w:t>»</w:t>
      </w:r>
      <w:r w:rsidRPr="004802BD">
        <w:rPr>
          <w:bCs/>
          <w:color w:val="000000" w:themeColor="text1"/>
          <w:sz w:val="24"/>
          <w:szCs w:val="24"/>
        </w:rPr>
        <w:t xml:space="preserve"> пункта 3</w:t>
      </w:r>
      <w:r w:rsidRPr="004802BD">
        <w:rPr>
          <w:bCs/>
          <w:sz w:val="24"/>
          <w:szCs w:val="24"/>
        </w:rPr>
        <w:t xml:space="preserve"> настоящего Положения. </w:t>
      </w:r>
    </w:p>
    <w:p w:rsidR="00A74B50" w:rsidRDefault="00EA5311" w:rsidP="00EA5311">
      <w:pPr>
        <w:ind w:firstLine="540"/>
        <w:jc w:val="both"/>
        <w:rPr>
          <w:sz w:val="24"/>
          <w:szCs w:val="24"/>
        </w:rPr>
      </w:pPr>
      <w:r w:rsidRPr="004802BD">
        <w:rPr>
          <w:bCs/>
          <w:sz w:val="24"/>
          <w:szCs w:val="24"/>
        </w:rPr>
        <w:t xml:space="preserve">Гражданин, назначаемый на должность </w:t>
      </w:r>
      <w:r>
        <w:rPr>
          <w:bCs/>
          <w:sz w:val="24"/>
          <w:szCs w:val="24"/>
        </w:rPr>
        <w:t xml:space="preserve">муниципальной </w:t>
      </w:r>
      <w:r w:rsidRPr="004802BD">
        <w:rPr>
          <w:bCs/>
          <w:sz w:val="24"/>
          <w:szCs w:val="24"/>
        </w:rPr>
        <w:t xml:space="preserve"> службы, может представить уточненные сведения в течение одного месяца со дня представления сведений в соответствии </w:t>
      </w:r>
      <w:r w:rsidRPr="004802BD">
        <w:rPr>
          <w:bCs/>
          <w:color w:val="000000" w:themeColor="text1"/>
          <w:sz w:val="24"/>
          <w:szCs w:val="24"/>
        </w:rPr>
        <w:t xml:space="preserve">с </w:t>
      </w:r>
      <w:hyperlink w:anchor="Par68" w:history="1">
        <w:r w:rsidRPr="004802BD">
          <w:rPr>
            <w:bCs/>
            <w:color w:val="000000" w:themeColor="text1"/>
            <w:sz w:val="24"/>
            <w:szCs w:val="24"/>
          </w:rPr>
          <w:t xml:space="preserve">подпунктом </w:t>
        </w:r>
        <w:r>
          <w:rPr>
            <w:bCs/>
            <w:color w:val="000000" w:themeColor="text1"/>
            <w:sz w:val="24"/>
            <w:szCs w:val="24"/>
          </w:rPr>
          <w:t>«</w:t>
        </w:r>
        <w:r w:rsidRPr="004802BD">
          <w:rPr>
            <w:bCs/>
            <w:color w:val="000000" w:themeColor="text1"/>
            <w:sz w:val="24"/>
            <w:szCs w:val="24"/>
          </w:rPr>
          <w:t>а</w:t>
        </w:r>
        <w:r>
          <w:rPr>
            <w:bCs/>
            <w:color w:val="000000" w:themeColor="text1"/>
            <w:sz w:val="24"/>
            <w:szCs w:val="24"/>
          </w:rPr>
          <w:t>»</w:t>
        </w:r>
        <w:r w:rsidRPr="004802BD">
          <w:rPr>
            <w:bCs/>
            <w:color w:val="000000" w:themeColor="text1"/>
            <w:sz w:val="24"/>
            <w:szCs w:val="24"/>
          </w:rPr>
          <w:t xml:space="preserve"> пункта 3</w:t>
        </w:r>
      </w:hyperlink>
      <w:r w:rsidRPr="004802BD">
        <w:rPr>
          <w:bCs/>
          <w:color w:val="000000" w:themeColor="text1"/>
          <w:sz w:val="24"/>
          <w:szCs w:val="24"/>
        </w:rPr>
        <w:t xml:space="preserve"> настоящего Положения</w:t>
      </w:r>
      <w:r w:rsidR="00A74B50" w:rsidRPr="003353B7">
        <w:rPr>
          <w:sz w:val="24"/>
          <w:szCs w:val="24"/>
        </w:rPr>
        <w:t>.</w:t>
      </w:r>
    </w:p>
    <w:p w:rsidR="00EA5311" w:rsidRPr="00EA5311" w:rsidRDefault="00EA5311" w:rsidP="00EA5311">
      <w:pPr>
        <w:ind w:firstLine="540"/>
        <w:jc w:val="both"/>
        <w:rPr>
          <w:b/>
          <w:i/>
          <w:sz w:val="22"/>
          <w:szCs w:val="22"/>
        </w:rPr>
      </w:pPr>
      <w:r w:rsidRPr="00EA5311">
        <w:rPr>
          <w:b/>
          <w:i/>
          <w:sz w:val="22"/>
          <w:szCs w:val="22"/>
        </w:rPr>
        <w:t>(абзац 2 п. 9 в редакции постановления от 18.11.2014 №2661)</w:t>
      </w:r>
    </w:p>
    <w:p w:rsidR="00EA5311" w:rsidRPr="00EA5311" w:rsidRDefault="00EA5311" w:rsidP="00EA5311">
      <w:pPr>
        <w:ind w:firstLine="540"/>
        <w:jc w:val="both"/>
        <w:rPr>
          <w:b/>
          <w:i/>
          <w:sz w:val="22"/>
          <w:szCs w:val="22"/>
        </w:rPr>
      </w:pPr>
    </w:p>
    <w:p w:rsidR="00A74B50" w:rsidRPr="004A4F06" w:rsidRDefault="00A74B50" w:rsidP="00A74B50">
      <w:pPr>
        <w:ind w:firstLine="540"/>
        <w:jc w:val="both"/>
        <w:rPr>
          <w:sz w:val="24"/>
          <w:szCs w:val="24"/>
        </w:rPr>
      </w:pPr>
      <w:r w:rsidRPr="004A4F06">
        <w:rPr>
          <w:sz w:val="24"/>
          <w:szCs w:val="24"/>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A74B50" w:rsidRPr="00C11061" w:rsidRDefault="00A74B50" w:rsidP="00A74B50">
      <w:pPr>
        <w:pStyle w:val="ConsPlusNormal"/>
        <w:ind w:firstLine="540"/>
        <w:jc w:val="both"/>
        <w:outlineLvl w:val="0"/>
        <w:rPr>
          <w:rFonts w:ascii="Times New Roman" w:hAnsi="Times New Roman" w:cs="Times New Roman"/>
          <w:color w:val="002060"/>
          <w:sz w:val="24"/>
          <w:szCs w:val="24"/>
        </w:rPr>
      </w:pPr>
    </w:p>
    <w:p w:rsidR="00A74B50" w:rsidRPr="00F50478" w:rsidRDefault="00A74B50" w:rsidP="00A74B50">
      <w:pPr>
        <w:pStyle w:val="ConsPlusNormal"/>
        <w:ind w:firstLine="540"/>
        <w:jc w:val="both"/>
        <w:outlineLvl w:val="0"/>
        <w:rPr>
          <w:rFonts w:ascii="Times New Roman" w:hAnsi="Times New Roman" w:cs="Times New Roman"/>
          <w:color w:val="000000"/>
          <w:sz w:val="24"/>
          <w:szCs w:val="24"/>
        </w:rPr>
      </w:pPr>
      <w:r w:rsidRPr="00F50478">
        <w:rPr>
          <w:rFonts w:ascii="Times New Roman" w:hAnsi="Times New Roman" w:cs="Times New Roman"/>
          <w:color w:val="000000"/>
          <w:sz w:val="24"/>
          <w:szCs w:val="24"/>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w:t>
      </w:r>
      <w:r>
        <w:rPr>
          <w:rFonts w:ascii="Times New Roman" w:hAnsi="Times New Roman" w:cs="Times New Roman"/>
          <w:color w:val="000000"/>
          <w:sz w:val="24"/>
          <w:szCs w:val="24"/>
        </w:rPr>
        <w:t xml:space="preserve"> </w:t>
      </w:r>
      <w:r w:rsidRPr="00F50478">
        <w:rPr>
          <w:rFonts w:ascii="Times New Roman" w:hAnsi="Times New Roman" w:cs="Times New Roman"/>
          <w:color w:val="000000"/>
          <w:sz w:val="24"/>
          <w:szCs w:val="24"/>
        </w:rPr>
        <w:t>и муниципальным  служащим, осуществляется</w:t>
      </w:r>
      <w:r>
        <w:rPr>
          <w:rFonts w:ascii="Times New Roman" w:hAnsi="Times New Roman" w:cs="Times New Roman"/>
          <w:color w:val="000000"/>
          <w:sz w:val="24"/>
          <w:szCs w:val="24"/>
        </w:rPr>
        <w:t>:</w:t>
      </w:r>
      <w:r w:rsidRPr="00F50478">
        <w:rPr>
          <w:rFonts w:ascii="Times New Roman" w:hAnsi="Times New Roman" w:cs="Times New Roman"/>
          <w:color w:val="000000"/>
          <w:sz w:val="24"/>
          <w:szCs w:val="24"/>
        </w:rPr>
        <w:t xml:space="preserve"> </w:t>
      </w:r>
    </w:p>
    <w:p w:rsidR="00A74B50" w:rsidRDefault="00A74B50" w:rsidP="00A74B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A86736">
        <w:rPr>
          <w:rFonts w:ascii="Times New Roman" w:hAnsi="Times New Roman" w:cs="Times New Roman"/>
          <w:sz w:val="24"/>
          <w:szCs w:val="24"/>
        </w:rPr>
        <w:t xml:space="preserve"> </w:t>
      </w:r>
      <w:r>
        <w:rPr>
          <w:rFonts w:ascii="Times New Roman" w:hAnsi="Times New Roman" w:cs="Times New Roman"/>
          <w:sz w:val="24"/>
          <w:szCs w:val="24"/>
        </w:rPr>
        <w:t>в отношении руководителей (председателей)  отраслевых (функциональных) органов  администрации с правами  юридического лица  и  муниципальных служащих, замещающих должности муниципальной службы в администрации - отделом кадров и спецработы администрации;</w:t>
      </w:r>
    </w:p>
    <w:p w:rsidR="00A74B50" w:rsidRPr="00A86736" w:rsidRDefault="00A74B50" w:rsidP="00A74B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 отношении служащих, замещающих должности муниципальной службы в отраслевых (функциональных) органах администрации с правами юридического лица                        – руководителем соответствующего органа либо лицом,  назначенным ответственным за ведение кадрового делопроизводства и получение данных сведений.</w:t>
      </w:r>
    </w:p>
    <w:p w:rsidR="00A74B50" w:rsidRPr="00A86736" w:rsidRDefault="00A74B50" w:rsidP="00A74B50">
      <w:pPr>
        <w:pStyle w:val="ConsPlusNormal"/>
        <w:ind w:firstLine="540"/>
        <w:jc w:val="both"/>
        <w:rPr>
          <w:rFonts w:ascii="Times New Roman" w:hAnsi="Times New Roman" w:cs="Times New Roman"/>
          <w:sz w:val="24"/>
          <w:szCs w:val="24"/>
        </w:rPr>
      </w:pPr>
    </w:p>
    <w:p w:rsidR="00A74B50" w:rsidRPr="00F50478" w:rsidRDefault="00A74B50" w:rsidP="00A74B50">
      <w:pPr>
        <w:pStyle w:val="ConsPlusNormal"/>
        <w:ind w:firstLine="540"/>
        <w:jc w:val="both"/>
        <w:outlineLvl w:val="0"/>
        <w:rPr>
          <w:rFonts w:ascii="Times New Roman" w:hAnsi="Times New Roman" w:cs="Times New Roman"/>
          <w:color w:val="000000"/>
          <w:sz w:val="24"/>
          <w:szCs w:val="24"/>
        </w:rPr>
      </w:pPr>
      <w:r>
        <w:rPr>
          <w:rFonts w:ascii="Times New Roman" w:hAnsi="Times New Roman" w:cs="Times New Roman"/>
          <w:color w:val="002060"/>
          <w:sz w:val="24"/>
          <w:szCs w:val="24"/>
        </w:rPr>
        <w:t xml:space="preserve">12. </w:t>
      </w:r>
      <w:r w:rsidRPr="00F50478">
        <w:rPr>
          <w:rFonts w:ascii="Times New Roman" w:hAnsi="Times New Roman" w:cs="Times New Roman"/>
          <w:color w:val="000000"/>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w:t>
      </w:r>
      <w:r>
        <w:rPr>
          <w:rFonts w:ascii="Times New Roman" w:hAnsi="Times New Roman" w:cs="Times New Roman"/>
          <w:color w:val="000000"/>
          <w:sz w:val="24"/>
          <w:szCs w:val="24"/>
        </w:rPr>
        <w:t xml:space="preserve"> </w:t>
      </w:r>
      <w:r w:rsidRPr="00F50478">
        <w:rPr>
          <w:rFonts w:ascii="Times New Roman" w:hAnsi="Times New Roman" w:cs="Times New Roman"/>
          <w:color w:val="000000"/>
          <w:sz w:val="24"/>
          <w:szCs w:val="24"/>
        </w:rPr>
        <w:t>и муниципальным  служащим,</w:t>
      </w:r>
      <w:r>
        <w:rPr>
          <w:rFonts w:ascii="Times New Roman" w:hAnsi="Times New Roman" w:cs="Times New Roman"/>
          <w:color w:val="000000"/>
          <w:sz w:val="24"/>
          <w:szCs w:val="24"/>
        </w:rPr>
        <w:t xml:space="preserve"> </w:t>
      </w:r>
      <w:r w:rsidRPr="00F50478">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sidRPr="00F504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соответствии с пунктом 11 настоящего Положения, </w:t>
      </w:r>
      <w:r w:rsidRPr="00F50478">
        <w:rPr>
          <w:rFonts w:ascii="Times New Roman" w:hAnsi="Times New Roman" w:cs="Times New Roman"/>
          <w:color w:val="000000"/>
          <w:sz w:val="24"/>
          <w:szCs w:val="24"/>
        </w:rPr>
        <w:t>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r>
        <w:rPr>
          <w:rFonts w:ascii="Times New Roman" w:hAnsi="Times New Roman" w:cs="Times New Roman"/>
          <w:color w:val="000000"/>
          <w:sz w:val="24"/>
          <w:szCs w:val="24"/>
        </w:rPr>
        <w:t>.</w:t>
      </w:r>
    </w:p>
    <w:p w:rsidR="00A74B50" w:rsidRDefault="00A74B50" w:rsidP="00A74B50">
      <w:pPr>
        <w:pStyle w:val="ConsPlusNormal"/>
        <w:ind w:firstLine="540"/>
        <w:jc w:val="both"/>
        <w:outlineLvl w:val="0"/>
        <w:rPr>
          <w:rFonts w:ascii="Times New Roman" w:hAnsi="Times New Roman" w:cs="Times New Roman"/>
          <w:color w:val="002060"/>
          <w:sz w:val="24"/>
          <w:szCs w:val="24"/>
        </w:rPr>
      </w:pPr>
    </w:p>
    <w:p w:rsidR="00A74B50" w:rsidRPr="004A4F06" w:rsidRDefault="00A74B50" w:rsidP="00A74B50">
      <w:pPr>
        <w:ind w:firstLine="540"/>
        <w:jc w:val="both"/>
        <w:rPr>
          <w:sz w:val="24"/>
          <w:szCs w:val="24"/>
        </w:rPr>
      </w:pPr>
      <w:r w:rsidRPr="004A4F06">
        <w:rPr>
          <w:sz w:val="24"/>
          <w:szCs w:val="24"/>
        </w:rPr>
        <w:t xml:space="preserve">13.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2" w:history="1">
        <w:r w:rsidRPr="004A4F06">
          <w:rPr>
            <w:sz w:val="24"/>
            <w:szCs w:val="24"/>
          </w:rPr>
          <w:t>законом</w:t>
        </w:r>
      </w:hyperlink>
      <w:r w:rsidRPr="004A4F06">
        <w:rPr>
          <w:sz w:val="24"/>
          <w:szCs w:val="24"/>
        </w:rPr>
        <w:t xml:space="preserve"> они не отнесены к сведениям, составляющим государственную тайну.</w:t>
      </w:r>
    </w:p>
    <w:p w:rsidR="00A74B50" w:rsidRPr="004A4F06" w:rsidRDefault="00A74B50" w:rsidP="00A74B50">
      <w:pPr>
        <w:jc w:val="both"/>
        <w:rPr>
          <w:sz w:val="24"/>
          <w:szCs w:val="24"/>
        </w:rPr>
      </w:pPr>
    </w:p>
    <w:p w:rsidR="00A74B50" w:rsidRPr="004A4F06" w:rsidRDefault="00A74B50" w:rsidP="00A74B50">
      <w:pPr>
        <w:ind w:firstLine="540"/>
        <w:jc w:val="both"/>
        <w:rPr>
          <w:sz w:val="24"/>
          <w:szCs w:val="24"/>
        </w:rPr>
      </w:pPr>
      <w:r w:rsidRPr="004A4F06">
        <w:rPr>
          <w:sz w:val="24"/>
          <w:szCs w:val="24"/>
        </w:rPr>
        <w:t>14. Лица,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4B50" w:rsidRPr="004A4F06" w:rsidRDefault="00A74B50" w:rsidP="00A74B50">
      <w:pPr>
        <w:jc w:val="both"/>
        <w:rPr>
          <w:sz w:val="24"/>
          <w:szCs w:val="24"/>
        </w:rPr>
      </w:pPr>
    </w:p>
    <w:p w:rsidR="00A74B50" w:rsidRPr="004A4F06" w:rsidRDefault="00A74B50" w:rsidP="00A74B50">
      <w:pPr>
        <w:ind w:firstLine="540"/>
        <w:jc w:val="both"/>
        <w:rPr>
          <w:sz w:val="24"/>
          <w:szCs w:val="24"/>
        </w:rPr>
      </w:pPr>
      <w:r w:rsidRPr="004A4F06">
        <w:rPr>
          <w:sz w:val="24"/>
          <w:szCs w:val="24"/>
        </w:rPr>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w:t>
      </w:r>
      <w:hyperlink r:id="rId13" w:history="1">
        <w:r w:rsidRPr="004A4F06">
          <w:rPr>
            <w:sz w:val="24"/>
            <w:szCs w:val="24"/>
          </w:rPr>
          <w:t>пункте 6</w:t>
        </w:r>
      </w:hyperlink>
      <w:r w:rsidRPr="004A4F06">
        <w:rPr>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74B50" w:rsidRPr="004A4F06" w:rsidRDefault="00A74B50" w:rsidP="00A74B50">
      <w:pPr>
        <w:ind w:firstLine="540"/>
        <w:jc w:val="both"/>
        <w:rPr>
          <w:sz w:val="24"/>
          <w:szCs w:val="24"/>
        </w:rPr>
      </w:pPr>
      <w:r w:rsidRPr="004A4F06">
        <w:rPr>
          <w:sz w:val="24"/>
          <w:szCs w:val="24"/>
        </w:rPr>
        <w:lastRenderedPageBreak/>
        <w:t xml:space="preserve">В случае если гражданин или гражданский служащий, указанные в </w:t>
      </w:r>
      <w:hyperlink r:id="rId14" w:history="1">
        <w:r w:rsidRPr="004A4F06">
          <w:rPr>
            <w:sz w:val="24"/>
            <w:szCs w:val="24"/>
          </w:rPr>
          <w:t>пункте 6</w:t>
        </w:r>
      </w:hyperlink>
      <w:r w:rsidRPr="004A4F06">
        <w:rPr>
          <w:sz w:val="24"/>
          <w:szCs w:val="24"/>
        </w:rPr>
        <w:t xml:space="preserve">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в установленном законодательством порядке, эти справки возвращаются им по их письменному заявлению вместе с другими документами.</w:t>
      </w:r>
    </w:p>
    <w:p w:rsidR="00A74B50" w:rsidRDefault="00A74B50" w:rsidP="00A74B50">
      <w:pPr>
        <w:ind w:firstLine="540"/>
        <w:jc w:val="both"/>
        <w:rPr>
          <w:sz w:val="24"/>
          <w:szCs w:val="24"/>
        </w:rPr>
      </w:pPr>
    </w:p>
    <w:p w:rsidR="00A74B50" w:rsidRPr="004A4F06" w:rsidRDefault="00A74B50" w:rsidP="00A74B50">
      <w:pPr>
        <w:ind w:firstLine="540"/>
        <w:jc w:val="both"/>
        <w:rPr>
          <w:sz w:val="24"/>
          <w:szCs w:val="24"/>
        </w:rPr>
      </w:pPr>
      <w:r w:rsidRPr="004A4F06">
        <w:rPr>
          <w:sz w:val="24"/>
          <w:szCs w:val="24"/>
        </w:rPr>
        <w:t xml:space="preserve">16. </w:t>
      </w:r>
      <w:r>
        <w:rPr>
          <w:sz w:val="24"/>
          <w:szCs w:val="24"/>
        </w:rPr>
        <w:t xml:space="preserve"> </w:t>
      </w:r>
      <w:r w:rsidRPr="004A4F06">
        <w:rPr>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74B50" w:rsidRPr="004A4F06" w:rsidRDefault="00A74B50" w:rsidP="00A74B50">
      <w:pPr>
        <w:rPr>
          <w:sz w:val="24"/>
          <w:szCs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A74B50" w:rsidRDefault="00A74B50" w:rsidP="00A74B50">
      <w:pPr>
        <w:jc w:val="both"/>
        <w:rPr>
          <w:sz w:val="24"/>
        </w:rPr>
      </w:pPr>
    </w:p>
    <w:p w:rsidR="00817B90" w:rsidRDefault="00817B90" w:rsidP="00A74B50">
      <w:pPr>
        <w:jc w:val="both"/>
        <w:rPr>
          <w:sz w:val="24"/>
        </w:rPr>
      </w:pPr>
    </w:p>
    <w:p w:rsidR="00A74B50" w:rsidRDefault="00A74B50" w:rsidP="00A74B50">
      <w:pPr>
        <w:jc w:val="both"/>
        <w:rPr>
          <w:sz w:val="24"/>
        </w:rPr>
      </w:pPr>
    </w:p>
    <w:p w:rsidR="00817B90" w:rsidRDefault="00817B90" w:rsidP="00817B90">
      <w:pPr>
        <w:jc w:val="both"/>
        <w:rPr>
          <w:bCs/>
          <w:sz w:val="16"/>
          <w:szCs w:val="16"/>
        </w:rPr>
        <w:sectPr w:rsidR="00817B90" w:rsidSect="00B73CB5">
          <w:pgSz w:w="11906" w:h="16838"/>
          <w:pgMar w:top="1134" w:right="849" w:bottom="1134" w:left="1418" w:header="720" w:footer="720" w:gutter="0"/>
          <w:cols w:space="720"/>
        </w:sectPr>
      </w:pPr>
    </w:p>
    <w:tbl>
      <w:tblPr>
        <w:tblStyle w:val="a9"/>
        <w:tblW w:w="0" w:type="auto"/>
        <w:tblInd w:w="4786" w:type="dxa"/>
        <w:tblLook w:val="04A0"/>
      </w:tblPr>
      <w:tblGrid>
        <w:gridCol w:w="5067"/>
      </w:tblGrid>
      <w:tr w:rsidR="00817B90" w:rsidTr="00817B90">
        <w:tc>
          <w:tcPr>
            <w:tcW w:w="5069" w:type="dxa"/>
          </w:tcPr>
          <w:p w:rsidR="00817B90" w:rsidRDefault="00817B90" w:rsidP="00817B90">
            <w:pPr>
              <w:jc w:val="both"/>
              <w:rPr>
                <w:bCs/>
                <w:sz w:val="16"/>
                <w:szCs w:val="16"/>
              </w:rPr>
            </w:pPr>
          </w:p>
          <w:p w:rsidR="00817B90" w:rsidRPr="00817B90" w:rsidRDefault="00817B90" w:rsidP="00817B90">
            <w:pPr>
              <w:jc w:val="both"/>
              <w:rPr>
                <w:bCs/>
                <w:sz w:val="16"/>
                <w:szCs w:val="16"/>
              </w:rPr>
            </w:pPr>
            <w:r w:rsidRPr="00817B90">
              <w:rPr>
                <w:bCs/>
                <w:sz w:val="16"/>
                <w:szCs w:val="16"/>
              </w:rPr>
              <w:t>Приложение к Положению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отраслевых (функциональных) органах  администрации Сосновоборского городского округа, в том числе с правами юридического лица,   сведений о доходах, об имуществе и обязательствах имущественного характера, утвержденное постановлением администрации Сосновоборского городского округа от 18.11.2014 №2661</w:t>
            </w:r>
            <w:r>
              <w:rPr>
                <w:bCs/>
                <w:sz w:val="16"/>
                <w:szCs w:val="16"/>
              </w:rPr>
              <w:t xml:space="preserve"> – вступает в силу с 01.01.2015 года</w:t>
            </w:r>
          </w:p>
        </w:tc>
      </w:tr>
    </w:tbl>
    <w:p w:rsidR="00817B90" w:rsidRDefault="00817B90" w:rsidP="00B73CB5">
      <w:pPr>
        <w:autoSpaceDE w:val="0"/>
        <w:autoSpaceDN w:val="0"/>
        <w:adjustRightInd w:val="0"/>
        <w:jc w:val="right"/>
        <w:outlineLvl w:val="0"/>
        <w:rPr>
          <w:sz w:val="18"/>
          <w:szCs w:val="18"/>
        </w:rPr>
      </w:pPr>
    </w:p>
    <w:p w:rsidR="00B73CB5" w:rsidRDefault="00B73CB5" w:rsidP="00B73CB5">
      <w:pPr>
        <w:autoSpaceDE w:val="0"/>
        <w:autoSpaceDN w:val="0"/>
        <w:adjustRightInd w:val="0"/>
        <w:jc w:val="right"/>
        <w:outlineLvl w:val="0"/>
        <w:rPr>
          <w:sz w:val="18"/>
          <w:szCs w:val="18"/>
        </w:rPr>
      </w:pPr>
      <w:r>
        <w:rPr>
          <w:sz w:val="18"/>
          <w:szCs w:val="18"/>
        </w:rPr>
        <w:t>Утверждена</w:t>
      </w:r>
    </w:p>
    <w:p w:rsidR="00B73CB5" w:rsidRDefault="00B73CB5" w:rsidP="00B73CB5">
      <w:pPr>
        <w:autoSpaceDE w:val="0"/>
        <w:autoSpaceDN w:val="0"/>
        <w:adjustRightInd w:val="0"/>
        <w:jc w:val="right"/>
        <w:rPr>
          <w:sz w:val="18"/>
          <w:szCs w:val="18"/>
        </w:rPr>
      </w:pPr>
      <w:r>
        <w:rPr>
          <w:sz w:val="18"/>
          <w:szCs w:val="18"/>
        </w:rPr>
        <w:t>Указом Президента</w:t>
      </w:r>
    </w:p>
    <w:p w:rsidR="00B73CB5" w:rsidRDefault="00B73CB5" w:rsidP="00B73CB5">
      <w:pPr>
        <w:autoSpaceDE w:val="0"/>
        <w:autoSpaceDN w:val="0"/>
        <w:adjustRightInd w:val="0"/>
        <w:jc w:val="right"/>
        <w:rPr>
          <w:sz w:val="18"/>
          <w:szCs w:val="18"/>
        </w:rPr>
      </w:pPr>
      <w:r>
        <w:rPr>
          <w:sz w:val="18"/>
          <w:szCs w:val="18"/>
        </w:rPr>
        <w:t>Российской Федерации</w:t>
      </w:r>
    </w:p>
    <w:p w:rsidR="00B73CB5" w:rsidRDefault="00B73CB5" w:rsidP="00B73CB5">
      <w:pPr>
        <w:autoSpaceDE w:val="0"/>
        <w:autoSpaceDN w:val="0"/>
        <w:adjustRightInd w:val="0"/>
        <w:jc w:val="right"/>
        <w:rPr>
          <w:sz w:val="18"/>
          <w:szCs w:val="18"/>
        </w:rPr>
      </w:pPr>
      <w:r>
        <w:rPr>
          <w:sz w:val="18"/>
          <w:szCs w:val="18"/>
        </w:rPr>
        <w:t>от 23 июня 2014 г. N 460</w:t>
      </w:r>
    </w:p>
    <w:p w:rsidR="00B73CB5" w:rsidRDefault="00B73CB5" w:rsidP="00B73CB5">
      <w:pPr>
        <w:autoSpaceDE w:val="0"/>
        <w:autoSpaceDN w:val="0"/>
        <w:adjustRightInd w:val="0"/>
        <w:jc w:val="both"/>
        <w:rPr>
          <w:sz w:val="18"/>
          <w:szCs w:val="18"/>
        </w:rPr>
      </w:pPr>
    </w:p>
    <w:p w:rsidR="00B73CB5" w:rsidRDefault="00B73CB5" w:rsidP="00B73CB5">
      <w:pPr>
        <w:pStyle w:val="ConsPlusNonformat"/>
        <w:jc w:val="both"/>
      </w:pPr>
      <w:r>
        <w:t xml:space="preserve">                                     В ____________________________________</w:t>
      </w:r>
    </w:p>
    <w:p w:rsidR="00B73CB5" w:rsidRDefault="00B73CB5" w:rsidP="00B73CB5">
      <w:pPr>
        <w:pStyle w:val="ConsPlusNonformat"/>
        <w:jc w:val="both"/>
      </w:pPr>
      <w:r>
        <w:t xml:space="preserve">                                       (указывается наименование кадрового</w:t>
      </w:r>
    </w:p>
    <w:p w:rsidR="00B73CB5" w:rsidRDefault="00B73CB5" w:rsidP="00B73CB5">
      <w:pPr>
        <w:pStyle w:val="ConsPlusNonformat"/>
        <w:jc w:val="both"/>
      </w:pPr>
      <w:r>
        <w:t xml:space="preserve">                                            подразделения федерального</w:t>
      </w:r>
    </w:p>
    <w:p w:rsidR="00B73CB5" w:rsidRDefault="00B73CB5" w:rsidP="00B73CB5">
      <w:pPr>
        <w:pStyle w:val="ConsPlusNonformat"/>
        <w:jc w:val="both"/>
      </w:pPr>
      <w:r>
        <w:t xml:space="preserve">                                          государственного органа, иного</w:t>
      </w:r>
    </w:p>
    <w:p w:rsidR="00B73CB5" w:rsidRDefault="00B73CB5" w:rsidP="00B73CB5">
      <w:pPr>
        <w:pStyle w:val="ConsPlusNonformat"/>
        <w:jc w:val="both"/>
      </w:pPr>
      <w:r>
        <w:t xml:space="preserve">                                             органа или организации)</w:t>
      </w:r>
    </w:p>
    <w:p w:rsidR="00B73CB5" w:rsidRDefault="00B73CB5" w:rsidP="00B73CB5">
      <w:pPr>
        <w:pStyle w:val="ConsPlusNonformat"/>
        <w:jc w:val="both"/>
      </w:pPr>
    </w:p>
    <w:p w:rsidR="00B73CB5" w:rsidRPr="001508A9" w:rsidRDefault="00B73CB5" w:rsidP="00B73CB5">
      <w:pPr>
        <w:pStyle w:val="ConsPlusNonformat"/>
        <w:jc w:val="both"/>
        <w:rPr>
          <w:b/>
        </w:rPr>
      </w:pPr>
      <w:r w:rsidRPr="001508A9">
        <w:rPr>
          <w:b/>
        </w:rPr>
        <w:t xml:space="preserve">                                СПРАВКА </w:t>
      </w:r>
      <w:hyperlink w:anchor="Par545" w:history="1">
        <w:r w:rsidRPr="001508A9">
          <w:rPr>
            <w:b/>
            <w:color w:val="0000FF"/>
          </w:rPr>
          <w:t>&lt;1&gt;</w:t>
        </w:r>
      </w:hyperlink>
    </w:p>
    <w:p w:rsidR="00B73CB5" w:rsidRPr="001508A9" w:rsidRDefault="00B73CB5" w:rsidP="00B73CB5">
      <w:pPr>
        <w:pStyle w:val="ConsPlusNonformat"/>
        <w:jc w:val="both"/>
        <w:rPr>
          <w:b/>
        </w:rPr>
      </w:pPr>
      <w:r w:rsidRPr="001508A9">
        <w:rPr>
          <w:b/>
        </w:rPr>
        <w:t xml:space="preserve">            о доходах, расходах, об имуществе и обязательствах</w:t>
      </w:r>
    </w:p>
    <w:p w:rsidR="00B73CB5" w:rsidRPr="001508A9" w:rsidRDefault="00B73CB5" w:rsidP="00B73CB5">
      <w:pPr>
        <w:pStyle w:val="ConsPlusNonformat"/>
        <w:jc w:val="both"/>
        <w:rPr>
          <w:b/>
        </w:rPr>
      </w:pPr>
      <w:r w:rsidRPr="001508A9">
        <w:rPr>
          <w:b/>
        </w:rPr>
        <w:t xml:space="preserve">                       имущественного характера </w:t>
      </w:r>
      <w:hyperlink w:anchor="Par546" w:history="1">
        <w:r w:rsidRPr="001508A9">
          <w:rPr>
            <w:b/>
            <w:color w:val="0000FF"/>
          </w:rPr>
          <w:t>&lt;2&gt;</w:t>
        </w:r>
      </w:hyperlink>
    </w:p>
    <w:p w:rsidR="00B73CB5" w:rsidRDefault="00B73CB5" w:rsidP="00B73CB5">
      <w:pPr>
        <w:pStyle w:val="ConsPlusNonformat"/>
        <w:jc w:val="both"/>
      </w:pPr>
    </w:p>
    <w:p w:rsidR="00B73CB5" w:rsidRDefault="00B73CB5" w:rsidP="00B73CB5">
      <w:pPr>
        <w:pStyle w:val="ConsPlusNonformat"/>
        <w:jc w:val="both"/>
      </w:pPr>
      <w:r>
        <w:t xml:space="preserve">    Я, ____________________________________________________________________</w:t>
      </w:r>
    </w:p>
    <w:p w:rsidR="00B73CB5" w:rsidRDefault="00B73CB5" w:rsidP="00B73CB5">
      <w:pPr>
        <w:pStyle w:val="ConsPlusNonformat"/>
        <w:jc w:val="both"/>
      </w:pPr>
      <w:r>
        <w:t>__________________________________________________________________________,</w:t>
      </w:r>
    </w:p>
    <w:p w:rsidR="00B73CB5" w:rsidRDefault="00B73CB5" w:rsidP="00B73CB5">
      <w:pPr>
        <w:pStyle w:val="ConsPlusNonformat"/>
        <w:jc w:val="both"/>
      </w:pPr>
      <w:r>
        <w:t xml:space="preserve">      (фамилия, имя, отчество, дата рождения, серия и номер паспорта,</w:t>
      </w:r>
    </w:p>
    <w:p w:rsidR="00B73CB5" w:rsidRDefault="00B73CB5" w:rsidP="00B73CB5">
      <w:pPr>
        <w:pStyle w:val="ConsPlusNonformat"/>
        <w:jc w:val="both"/>
      </w:pPr>
      <w:r>
        <w:t xml:space="preserve">                  дата выдачи и орган, выдавший паспорт)</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__________________________________________________________________________,</w:t>
      </w:r>
    </w:p>
    <w:p w:rsidR="00B73CB5" w:rsidRDefault="00B73CB5" w:rsidP="00B73CB5">
      <w:pPr>
        <w:pStyle w:val="ConsPlusNonformat"/>
        <w:jc w:val="both"/>
      </w:pPr>
      <w:r>
        <w:t xml:space="preserve">    (место работы (службы), занимаемая (замещаемая) должность; в случае</w:t>
      </w:r>
    </w:p>
    <w:p w:rsidR="00B73CB5" w:rsidRDefault="00B73CB5" w:rsidP="00B73CB5">
      <w:pPr>
        <w:pStyle w:val="ConsPlusNonformat"/>
        <w:jc w:val="both"/>
      </w:pPr>
      <w:r>
        <w:t xml:space="preserve">   отсутствия основного места работы (службы) - род занятий; должность,</w:t>
      </w:r>
    </w:p>
    <w:p w:rsidR="00B73CB5" w:rsidRDefault="00B73CB5" w:rsidP="00B73CB5">
      <w:pPr>
        <w:pStyle w:val="ConsPlusNonformat"/>
        <w:jc w:val="both"/>
      </w:pPr>
      <w:r>
        <w:t xml:space="preserve">        на замещение которой претендует гражданин (если применимо))</w:t>
      </w:r>
    </w:p>
    <w:p w:rsidR="00B73CB5" w:rsidRDefault="00B73CB5" w:rsidP="00B73CB5">
      <w:pPr>
        <w:pStyle w:val="ConsPlusNonformat"/>
        <w:jc w:val="both"/>
      </w:pPr>
      <w:r>
        <w:t>зарегистрированный по адресу: ____________________________________________,</w:t>
      </w:r>
    </w:p>
    <w:p w:rsidR="00B73CB5" w:rsidRDefault="00B73CB5" w:rsidP="00B73CB5">
      <w:pPr>
        <w:pStyle w:val="ConsPlusNonformat"/>
        <w:jc w:val="both"/>
      </w:pPr>
      <w:r>
        <w:t xml:space="preserve">                                      (адрес места регистрации)</w:t>
      </w:r>
    </w:p>
    <w:p w:rsidR="00B73CB5" w:rsidRDefault="00B73CB5" w:rsidP="00B73CB5">
      <w:pPr>
        <w:pStyle w:val="ConsPlusNonformat"/>
        <w:jc w:val="both"/>
      </w:pPr>
      <w:r>
        <w:t>сообщаю   сведения   о   доходах,   расходах   своих,  супруги   (супруга),</w:t>
      </w:r>
    </w:p>
    <w:p w:rsidR="00B73CB5" w:rsidRDefault="00B73CB5" w:rsidP="00B73CB5">
      <w:pPr>
        <w:pStyle w:val="ConsPlusNonformat"/>
        <w:jc w:val="both"/>
      </w:pPr>
      <w:r>
        <w:t>несовершеннолетнего ребенка (нужное подчеркнуть)</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 xml:space="preserve">      (фамилия, имя, отчество, год рождения, серия и номер паспорта,</w:t>
      </w:r>
    </w:p>
    <w:p w:rsidR="00B73CB5" w:rsidRDefault="00B73CB5" w:rsidP="00B73CB5">
      <w:pPr>
        <w:pStyle w:val="ConsPlusNonformat"/>
        <w:jc w:val="both"/>
      </w:pPr>
      <w:r>
        <w:t xml:space="preserve">                  дата выдачи и орган, выдавший паспорт)</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 xml:space="preserve">   (адрес места регистрации, основное место работы (службы), занимаемая</w:t>
      </w:r>
    </w:p>
    <w:p w:rsidR="00B73CB5" w:rsidRDefault="00B73CB5" w:rsidP="00B73CB5">
      <w:pPr>
        <w:pStyle w:val="ConsPlusNonformat"/>
        <w:jc w:val="both"/>
      </w:pPr>
      <w:r>
        <w:t xml:space="preserve">                          (замещаемая) должность)</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 xml:space="preserve">    (в случае отсутствия основного места работы (службы) - род занятий)</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за    отчетный   период   с  1  января  20__ г.   по   31  декабря  20__ г.</w:t>
      </w:r>
    </w:p>
    <w:p w:rsidR="00B73CB5" w:rsidRDefault="00B73CB5" w:rsidP="00B73CB5">
      <w:pPr>
        <w:pStyle w:val="ConsPlusNonformat"/>
        <w:jc w:val="both"/>
      </w:pPr>
      <w:r>
        <w:t>об                         имуществе,                         принадлежащем</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 xml:space="preserve">                         (фамилия, имя, отчество)</w:t>
      </w:r>
    </w:p>
    <w:p w:rsidR="00B73CB5" w:rsidRDefault="00B73CB5" w:rsidP="00B73CB5">
      <w:pPr>
        <w:pStyle w:val="ConsPlusNonformat"/>
        <w:jc w:val="both"/>
      </w:pPr>
      <w:r>
        <w:t>на   праве   собственности,   о   вкладах  в  банках,  ценных  бумагах,  об</w:t>
      </w:r>
    </w:p>
    <w:p w:rsidR="00B73CB5" w:rsidRDefault="00B73CB5" w:rsidP="00B73CB5">
      <w:pPr>
        <w:pStyle w:val="ConsPlusNonformat"/>
        <w:jc w:val="both"/>
      </w:pPr>
      <w:r>
        <w:t>обязательствах имущественного характера по состоянию на "__" ______ 20__ г.</w:t>
      </w:r>
    </w:p>
    <w:p w:rsidR="00B73CB5" w:rsidRDefault="00B73CB5" w:rsidP="00B73CB5">
      <w:pPr>
        <w:pStyle w:val="ConsPlusNonformat"/>
        <w:jc w:val="both"/>
      </w:pPr>
    </w:p>
    <w:p w:rsidR="00B73CB5" w:rsidRPr="001508A9" w:rsidRDefault="00B73CB5" w:rsidP="00B73CB5">
      <w:pPr>
        <w:pStyle w:val="ConsPlusNonformat"/>
        <w:jc w:val="center"/>
        <w:rPr>
          <w:b/>
        </w:rPr>
      </w:pPr>
      <w:r w:rsidRPr="001508A9">
        <w:rPr>
          <w:b/>
        </w:rPr>
        <w:t xml:space="preserve">Раздел 1. Сведения о доходах </w:t>
      </w:r>
      <w:hyperlink w:anchor="Par547" w:history="1">
        <w:r w:rsidRPr="001508A9">
          <w:rPr>
            <w:b/>
            <w:color w:val="0000FF"/>
          </w:rPr>
          <w:t>&lt;3&gt;</w:t>
        </w:r>
      </w:hyperlink>
    </w:p>
    <w:p w:rsidR="00B73CB5" w:rsidRDefault="00B73CB5" w:rsidP="00B73CB5">
      <w:pPr>
        <w:autoSpaceDE w:val="0"/>
        <w:autoSpaceDN w:val="0"/>
        <w:adjustRightInd w:val="0"/>
        <w:jc w:val="both"/>
        <w:rPr>
          <w:sz w:val="18"/>
          <w:szCs w:val="18"/>
        </w:rPr>
      </w:pPr>
    </w:p>
    <w:tbl>
      <w:tblPr>
        <w:tblW w:w="0" w:type="auto"/>
        <w:tblInd w:w="62" w:type="dxa"/>
        <w:tblLayout w:type="fixed"/>
        <w:tblCellMar>
          <w:top w:w="75" w:type="dxa"/>
          <w:left w:w="0" w:type="dxa"/>
          <w:bottom w:w="75" w:type="dxa"/>
          <w:right w:w="0" w:type="dxa"/>
        </w:tblCellMar>
        <w:tblLook w:val="0000"/>
      </w:tblPr>
      <w:tblGrid>
        <w:gridCol w:w="709"/>
        <w:gridCol w:w="7006"/>
        <w:gridCol w:w="1924"/>
      </w:tblGrid>
      <w:tr w:rsidR="00B73CB5" w:rsidTr="00B73C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Величина дохода </w:t>
            </w:r>
            <w:hyperlink w:anchor="Par548" w:history="1">
              <w:r>
                <w:rPr>
                  <w:color w:val="0000FF"/>
                  <w:sz w:val="18"/>
                  <w:szCs w:val="18"/>
                </w:rPr>
                <w:t>&lt;4&gt;</w:t>
              </w:r>
            </w:hyperlink>
            <w:r>
              <w:rPr>
                <w:sz w:val="18"/>
                <w:szCs w:val="18"/>
              </w:rPr>
              <w:t xml:space="preserve"> (руб.)</w:t>
            </w:r>
          </w:p>
        </w:tc>
      </w:tr>
      <w:tr w:rsidR="00B73CB5" w:rsidTr="00B73C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r>
      <w:tr w:rsidR="00B73CB5" w:rsidTr="00B73C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lastRenderedPageBreak/>
              <w:t>6</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Иные доходы (указать 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700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92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autoSpaceDE w:val="0"/>
        <w:autoSpaceDN w:val="0"/>
        <w:adjustRightInd w:val="0"/>
        <w:jc w:val="both"/>
        <w:rPr>
          <w:sz w:val="18"/>
          <w:szCs w:val="18"/>
        </w:rPr>
      </w:pPr>
    </w:p>
    <w:p w:rsidR="00B73CB5" w:rsidRPr="001508A9" w:rsidRDefault="00B73CB5" w:rsidP="00B73CB5">
      <w:pPr>
        <w:pStyle w:val="ConsPlusNonformat"/>
        <w:jc w:val="center"/>
        <w:rPr>
          <w:b/>
        </w:rPr>
      </w:pPr>
      <w:r w:rsidRPr="001508A9">
        <w:rPr>
          <w:b/>
        </w:rPr>
        <w:t xml:space="preserve">Раздел 2. Сведения о расходах </w:t>
      </w:r>
      <w:hyperlink w:anchor="Par549" w:history="1">
        <w:r w:rsidRPr="001508A9">
          <w:rPr>
            <w:b/>
            <w:color w:val="0000FF"/>
          </w:rPr>
          <w:t>&lt;5&gt;</w:t>
        </w:r>
      </w:hyperlink>
    </w:p>
    <w:p w:rsidR="00B73CB5" w:rsidRDefault="00B73CB5" w:rsidP="00B73CB5">
      <w:pPr>
        <w:autoSpaceDE w:val="0"/>
        <w:autoSpaceDN w:val="0"/>
        <w:adjustRightInd w:val="0"/>
        <w:jc w:val="both"/>
        <w:rPr>
          <w:sz w:val="18"/>
          <w:szCs w:val="18"/>
        </w:rPr>
      </w:pPr>
    </w:p>
    <w:tbl>
      <w:tblPr>
        <w:tblW w:w="0" w:type="auto"/>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B73CB5" w:rsidTr="00B73CB5">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Основание приобретения </w:t>
            </w:r>
            <w:hyperlink w:anchor="Par550" w:history="1">
              <w:r>
                <w:rPr>
                  <w:color w:val="0000FF"/>
                  <w:sz w:val="18"/>
                  <w:szCs w:val="18"/>
                </w:rPr>
                <w:t>&lt;6&gt;</w:t>
              </w:r>
            </w:hyperlink>
          </w:p>
        </w:tc>
      </w:tr>
      <w:tr w:rsidR="00B73CB5" w:rsidTr="00B73CB5">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r>
      <w:tr w:rsidR="00B73CB5" w:rsidTr="00B73CB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76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76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76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76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76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76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76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764"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autoSpaceDE w:val="0"/>
        <w:autoSpaceDN w:val="0"/>
        <w:adjustRightInd w:val="0"/>
        <w:jc w:val="both"/>
        <w:rPr>
          <w:sz w:val="18"/>
          <w:szCs w:val="18"/>
        </w:rPr>
      </w:pPr>
    </w:p>
    <w:p w:rsidR="00B73CB5" w:rsidRPr="001508A9" w:rsidRDefault="00B73CB5" w:rsidP="00B73CB5">
      <w:pPr>
        <w:pStyle w:val="ConsPlusNonformat"/>
        <w:jc w:val="center"/>
        <w:rPr>
          <w:b/>
        </w:rPr>
      </w:pPr>
      <w:r w:rsidRPr="001508A9">
        <w:rPr>
          <w:b/>
        </w:rPr>
        <w:t>Раздел 3. Сведения об имуществе</w:t>
      </w:r>
    </w:p>
    <w:p w:rsidR="00B73CB5" w:rsidRDefault="00B73CB5" w:rsidP="00B73CB5">
      <w:pPr>
        <w:pStyle w:val="ConsPlusNonformat"/>
        <w:jc w:val="both"/>
      </w:pPr>
    </w:p>
    <w:p w:rsidR="00B73CB5" w:rsidRDefault="00B73CB5" w:rsidP="00B73CB5">
      <w:pPr>
        <w:pStyle w:val="ConsPlusNonformat"/>
        <w:jc w:val="both"/>
        <w:rPr>
          <w:sz w:val="18"/>
          <w:szCs w:val="18"/>
        </w:rPr>
      </w:pPr>
      <w:r w:rsidRPr="001508A9">
        <w:rPr>
          <w:b/>
          <w:i/>
        </w:rPr>
        <w:t xml:space="preserve">    3.1. Недвижимое имущество</w:t>
      </w:r>
    </w:p>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B73CB5" w:rsidTr="00B73CB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Вид собственности </w:t>
            </w:r>
            <w:hyperlink w:anchor="Par551" w:history="1">
              <w:r>
                <w:rPr>
                  <w:color w:val="0000FF"/>
                  <w:sz w:val="18"/>
                  <w:szCs w:val="18"/>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Основание приобретения и источник средств </w:t>
            </w:r>
            <w:hyperlink w:anchor="Par552" w:history="1">
              <w:r>
                <w:rPr>
                  <w:color w:val="0000FF"/>
                  <w:sz w:val="18"/>
                  <w:szCs w:val="18"/>
                </w:rPr>
                <w:t>&lt;8&gt;</w:t>
              </w:r>
            </w:hyperlink>
          </w:p>
        </w:tc>
      </w:tr>
      <w:tr w:rsidR="00B73CB5" w:rsidTr="00B73CB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6</w:t>
            </w: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 xml:space="preserve">Земельные участки </w:t>
            </w:r>
            <w:hyperlink w:anchor="Par553" w:history="1">
              <w:r>
                <w:rPr>
                  <w:color w:val="0000FF"/>
                  <w:sz w:val="18"/>
                  <w:szCs w:val="18"/>
                </w:rPr>
                <w:t>&lt;9&gt;</w:t>
              </w:r>
            </w:hyperlink>
            <w:r>
              <w:rPr>
                <w:sz w:val="18"/>
                <w:szCs w:val="18"/>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610"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817B90" w:rsidRDefault="00817B90"/>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B73CB5" w:rsidTr="00817B90">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lastRenderedPageBreak/>
              <w:t>3</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Квартиры:</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817B90">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610"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1610"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autoSpaceDE w:val="0"/>
        <w:autoSpaceDN w:val="0"/>
        <w:adjustRightInd w:val="0"/>
        <w:jc w:val="both"/>
        <w:rPr>
          <w:sz w:val="18"/>
          <w:szCs w:val="18"/>
        </w:rPr>
      </w:pPr>
    </w:p>
    <w:p w:rsidR="00B73CB5" w:rsidRDefault="00B73CB5" w:rsidP="00B73CB5">
      <w:pPr>
        <w:pStyle w:val="ConsPlusNonformat"/>
        <w:jc w:val="both"/>
        <w:rPr>
          <w:b/>
          <w:i/>
        </w:rPr>
      </w:pPr>
      <w:r>
        <w:t xml:space="preserve"> </w:t>
      </w:r>
      <w:r w:rsidRPr="001508A9">
        <w:rPr>
          <w:b/>
          <w:i/>
        </w:rPr>
        <w:t>3.2. Транспортные средства</w:t>
      </w:r>
    </w:p>
    <w:p w:rsidR="00817B90" w:rsidRPr="001508A9" w:rsidRDefault="00817B90" w:rsidP="00B73CB5">
      <w:pPr>
        <w:pStyle w:val="ConsPlusNonformat"/>
        <w:jc w:val="both"/>
        <w:rPr>
          <w:b/>
          <w:i/>
          <w:sz w:val="18"/>
          <w:szCs w:val="18"/>
        </w:rPr>
      </w:pPr>
    </w:p>
    <w:tbl>
      <w:tblPr>
        <w:tblW w:w="9639" w:type="dxa"/>
        <w:tblInd w:w="62" w:type="dxa"/>
        <w:tblLayout w:type="fixed"/>
        <w:tblCellMar>
          <w:top w:w="75" w:type="dxa"/>
          <w:left w:w="0" w:type="dxa"/>
          <w:bottom w:w="75" w:type="dxa"/>
          <w:right w:w="0" w:type="dxa"/>
        </w:tblCellMar>
        <w:tblLook w:val="0000"/>
      </w:tblPr>
      <w:tblGrid>
        <w:gridCol w:w="592"/>
        <w:gridCol w:w="3346"/>
        <w:gridCol w:w="3009"/>
        <w:gridCol w:w="2692"/>
      </w:tblGrid>
      <w:tr w:rsidR="00B73CB5" w:rsidTr="00B73CB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Вид собственности </w:t>
            </w:r>
            <w:hyperlink w:anchor="Par554" w:history="1">
              <w:r>
                <w:rPr>
                  <w:color w:val="0000FF"/>
                  <w:sz w:val="18"/>
                  <w:szCs w:val="18"/>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Место регистрации</w:t>
            </w:r>
          </w:p>
        </w:tc>
      </w:tr>
      <w:tr w:rsidR="00B73CB5" w:rsidTr="00B73CB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817B90">
        <w:trPr>
          <w:trHeight w:val="381"/>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817B90">
        <w:trPr>
          <w:trHeight w:val="355"/>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817B90">
        <w:trPr>
          <w:trHeight w:val="348"/>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817B90">
        <w:trPr>
          <w:trHeight w:val="371"/>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pStyle w:val="ConsPlusNonformat"/>
        <w:jc w:val="both"/>
      </w:pPr>
      <w:r>
        <w:t xml:space="preserve">   </w:t>
      </w:r>
    </w:p>
    <w:p w:rsidR="00817B90" w:rsidRDefault="00817B90" w:rsidP="00B73CB5">
      <w:pPr>
        <w:pStyle w:val="ConsPlusNonformat"/>
        <w:jc w:val="center"/>
        <w:rPr>
          <w:b/>
        </w:rPr>
      </w:pPr>
    </w:p>
    <w:p w:rsidR="00817B90" w:rsidRDefault="00817B90" w:rsidP="00B73CB5">
      <w:pPr>
        <w:pStyle w:val="ConsPlusNonformat"/>
        <w:jc w:val="center"/>
        <w:rPr>
          <w:b/>
        </w:rPr>
      </w:pPr>
    </w:p>
    <w:p w:rsidR="00817B90" w:rsidRDefault="00817B90" w:rsidP="00B73CB5">
      <w:pPr>
        <w:pStyle w:val="ConsPlusNonformat"/>
        <w:jc w:val="center"/>
        <w:rPr>
          <w:b/>
        </w:rPr>
      </w:pPr>
    </w:p>
    <w:p w:rsidR="00B73CB5" w:rsidRDefault="00B73CB5" w:rsidP="00B73CB5">
      <w:pPr>
        <w:pStyle w:val="ConsPlusNonformat"/>
        <w:jc w:val="center"/>
        <w:rPr>
          <w:b/>
        </w:rPr>
      </w:pPr>
      <w:r w:rsidRPr="001508A9">
        <w:rPr>
          <w:b/>
        </w:rPr>
        <w:t>Раздел 4. Сведения о счетах в банках и иных кредитных организациях</w:t>
      </w:r>
    </w:p>
    <w:p w:rsidR="00B73CB5" w:rsidRDefault="00B73CB5" w:rsidP="00B73CB5">
      <w:pPr>
        <w:pStyle w:val="ConsPlusNonformat"/>
        <w:jc w:val="center"/>
        <w:rPr>
          <w:sz w:val="18"/>
          <w:szCs w:val="18"/>
        </w:rPr>
      </w:pPr>
    </w:p>
    <w:tbl>
      <w:tblPr>
        <w:tblW w:w="0" w:type="auto"/>
        <w:tblInd w:w="6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B73CB5" w:rsidTr="00B73CB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Вид и валюта счета </w:t>
            </w:r>
            <w:hyperlink w:anchor="Par555" w:history="1">
              <w:r>
                <w:rPr>
                  <w:color w:val="0000FF"/>
                  <w:sz w:val="18"/>
                  <w:szCs w:val="18"/>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Остаток на счете </w:t>
            </w:r>
            <w:hyperlink w:anchor="Par556" w:history="1">
              <w:r>
                <w:rPr>
                  <w:color w:val="0000FF"/>
                  <w:sz w:val="18"/>
                  <w:szCs w:val="18"/>
                </w:rPr>
                <w:t>&lt;12&gt;</w:t>
              </w:r>
            </w:hyperlink>
            <w:r>
              <w:rPr>
                <w:sz w:val="18"/>
                <w:szCs w:val="18"/>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Сумма поступивших на счет денежных средств </w:t>
            </w:r>
            <w:hyperlink w:anchor="Par557" w:history="1">
              <w:r>
                <w:rPr>
                  <w:color w:val="0000FF"/>
                  <w:sz w:val="18"/>
                  <w:szCs w:val="18"/>
                </w:rPr>
                <w:t>&lt;13&gt;</w:t>
              </w:r>
            </w:hyperlink>
            <w:r>
              <w:rPr>
                <w:sz w:val="18"/>
                <w:szCs w:val="18"/>
              </w:rPr>
              <w:t xml:space="preserve"> (руб.)</w:t>
            </w:r>
          </w:p>
        </w:tc>
      </w:tr>
      <w:tr w:rsidR="00B73CB5" w:rsidTr="00B73CB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6</w:t>
            </w:r>
          </w:p>
        </w:tc>
      </w:tr>
      <w:tr w:rsidR="00B73CB5" w:rsidTr="00B73CB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autoSpaceDE w:val="0"/>
        <w:autoSpaceDN w:val="0"/>
        <w:adjustRightInd w:val="0"/>
        <w:jc w:val="both"/>
        <w:rPr>
          <w:sz w:val="18"/>
          <w:szCs w:val="18"/>
        </w:rPr>
      </w:pPr>
    </w:p>
    <w:p w:rsidR="00B73CB5" w:rsidRPr="001508A9" w:rsidRDefault="00B73CB5" w:rsidP="00B73CB5">
      <w:pPr>
        <w:pStyle w:val="ConsPlusNonformat"/>
        <w:jc w:val="center"/>
        <w:rPr>
          <w:b/>
        </w:rPr>
      </w:pPr>
      <w:bookmarkStart w:id="0" w:name="Par366"/>
      <w:bookmarkEnd w:id="0"/>
      <w:r w:rsidRPr="001508A9">
        <w:rPr>
          <w:b/>
        </w:rPr>
        <w:t>Раздел 5. Сведения о ценных бумагах</w:t>
      </w:r>
    </w:p>
    <w:p w:rsidR="00B73CB5" w:rsidRPr="001508A9" w:rsidRDefault="00B73CB5" w:rsidP="00B73CB5">
      <w:pPr>
        <w:pStyle w:val="ConsPlusNonformat"/>
        <w:rPr>
          <w:b/>
          <w:i/>
        </w:rPr>
      </w:pPr>
    </w:p>
    <w:p w:rsidR="00B73CB5" w:rsidRDefault="00B73CB5" w:rsidP="00B73CB5">
      <w:pPr>
        <w:pStyle w:val="ConsPlusNonformat"/>
        <w:rPr>
          <w:sz w:val="18"/>
          <w:szCs w:val="18"/>
        </w:rPr>
      </w:pPr>
      <w:bookmarkStart w:id="1" w:name="Par368"/>
      <w:bookmarkEnd w:id="1"/>
      <w:r w:rsidRPr="001508A9">
        <w:rPr>
          <w:b/>
          <w:i/>
        </w:rPr>
        <w:t xml:space="preserve">    5.1. Акции и иное участие в коммерческих организациях и фондах</w:t>
      </w:r>
    </w:p>
    <w:tbl>
      <w:tblPr>
        <w:tblW w:w="0" w:type="auto"/>
        <w:tblInd w:w="6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B73CB5" w:rsidTr="00B73CB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Наименование и организационно-правовая форма организации </w:t>
            </w:r>
            <w:hyperlink w:anchor="Par558" w:history="1">
              <w:r>
                <w:rPr>
                  <w:color w:val="0000FF"/>
                  <w:sz w:val="18"/>
                  <w:szCs w:val="18"/>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Уставный капитал </w:t>
            </w:r>
            <w:hyperlink w:anchor="Par559" w:history="1">
              <w:r>
                <w:rPr>
                  <w:color w:val="0000FF"/>
                  <w:sz w:val="18"/>
                  <w:szCs w:val="18"/>
                </w:rPr>
                <w:t>&lt;15&gt;</w:t>
              </w:r>
            </w:hyperlink>
            <w:r>
              <w:rPr>
                <w:sz w:val="18"/>
                <w:szCs w:val="18"/>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Доля участия </w:t>
            </w:r>
            <w:hyperlink w:anchor="Par560" w:history="1">
              <w:r>
                <w:rPr>
                  <w:color w:val="0000FF"/>
                  <w:sz w:val="18"/>
                  <w:szCs w:val="18"/>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Основание участия </w:t>
            </w:r>
            <w:hyperlink w:anchor="Par561" w:history="1">
              <w:r>
                <w:rPr>
                  <w:color w:val="0000FF"/>
                  <w:sz w:val="18"/>
                  <w:szCs w:val="18"/>
                </w:rPr>
                <w:t>&lt;17&gt;</w:t>
              </w:r>
            </w:hyperlink>
          </w:p>
        </w:tc>
      </w:tr>
      <w:tr w:rsidR="00B73CB5" w:rsidTr="00B73CB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6</w:t>
            </w:r>
          </w:p>
        </w:tc>
      </w:tr>
      <w:tr w:rsidR="00B73CB5" w:rsidTr="00B73CB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autoSpaceDE w:val="0"/>
        <w:autoSpaceDN w:val="0"/>
        <w:adjustRightInd w:val="0"/>
        <w:jc w:val="both"/>
        <w:rPr>
          <w:sz w:val="18"/>
          <w:szCs w:val="18"/>
        </w:rPr>
      </w:pPr>
    </w:p>
    <w:p w:rsidR="00B73CB5" w:rsidRDefault="00B73CB5" w:rsidP="00B73CB5">
      <w:pPr>
        <w:pStyle w:val="ConsPlusNonformat"/>
        <w:jc w:val="both"/>
        <w:rPr>
          <w:sz w:val="18"/>
          <w:szCs w:val="18"/>
        </w:rPr>
      </w:pPr>
      <w:r w:rsidRPr="001508A9">
        <w:rPr>
          <w:b/>
          <w:i/>
        </w:rPr>
        <w:t xml:space="preserve">   5.2. Иные ценные бумаги</w:t>
      </w:r>
    </w:p>
    <w:tbl>
      <w:tblPr>
        <w:tblW w:w="0" w:type="auto"/>
        <w:tblInd w:w="6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Вид ценной бумаги </w:t>
            </w:r>
            <w:hyperlink w:anchor="Par562" w:history="1">
              <w:r>
                <w:rPr>
                  <w:color w:val="0000FF"/>
                  <w:sz w:val="18"/>
                  <w:szCs w:val="18"/>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Общая стоимость </w:t>
            </w:r>
            <w:hyperlink w:anchor="Par563" w:history="1">
              <w:r>
                <w:rPr>
                  <w:color w:val="0000FF"/>
                  <w:sz w:val="18"/>
                  <w:szCs w:val="18"/>
                </w:rPr>
                <w:t>&lt;19&gt;</w:t>
              </w:r>
            </w:hyperlink>
            <w:r>
              <w:rPr>
                <w:sz w:val="18"/>
                <w:szCs w:val="18"/>
              </w:rPr>
              <w:t xml:space="preserve"> (руб.)</w:t>
            </w: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6</w:t>
            </w: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autoSpaceDE w:val="0"/>
        <w:autoSpaceDN w:val="0"/>
        <w:adjustRightInd w:val="0"/>
        <w:jc w:val="both"/>
        <w:rPr>
          <w:sz w:val="18"/>
          <w:szCs w:val="18"/>
        </w:rPr>
      </w:pPr>
    </w:p>
    <w:p w:rsidR="00B73CB5" w:rsidRDefault="00B73CB5" w:rsidP="00B73CB5">
      <w:pPr>
        <w:pStyle w:val="ConsPlusNonformat"/>
        <w:jc w:val="both"/>
      </w:pPr>
      <w:r>
        <w:t xml:space="preserve">    Итого   по   </w:t>
      </w:r>
      <w:hyperlink w:anchor="Par366" w:history="1">
        <w:r>
          <w:rPr>
            <w:color w:val="0000FF"/>
          </w:rPr>
          <w:t>разделу   5</w:t>
        </w:r>
      </w:hyperlink>
      <w:r>
        <w:t xml:space="preserve">   "Сведения   о   ценных   бумагах"  суммарная</w:t>
      </w:r>
    </w:p>
    <w:p w:rsidR="00B73CB5" w:rsidRDefault="00B73CB5" w:rsidP="00B73CB5">
      <w:pPr>
        <w:pStyle w:val="ConsPlusNonformat"/>
        <w:jc w:val="both"/>
      </w:pPr>
      <w:r>
        <w:t>декларированная стоимость ценных бумаг, включая доли участия в коммерческих</w:t>
      </w:r>
    </w:p>
    <w:p w:rsidR="00B73CB5" w:rsidRDefault="00B73CB5" w:rsidP="00B73CB5">
      <w:pPr>
        <w:pStyle w:val="ConsPlusNonformat"/>
        <w:jc w:val="both"/>
      </w:pPr>
      <w:r>
        <w:t>организациях (руб.), ______________________________________________________</w:t>
      </w:r>
    </w:p>
    <w:p w:rsidR="00B73CB5" w:rsidRDefault="00B73CB5" w:rsidP="00B73CB5">
      <w:pPr>
        <w:pStyle w:val="ConsPlusNonformat"/>
        <w:jc w:val="both"/>
      </w:pPr>
      <w:r>
        <w:t>______________________________________.</w:t>
      </w:r>
    </w:p>
    <w:p w:rsidR="00B73CB5" w:rsidRDefault="00B73CB5" w:rsidP="00B73CB5">
      <w:pPr>
        <w:pStyle w:val="ConsPlusNonformat"/>
        <w:jc w:val="both"/>
      </w:pPr>
    </w:p>
    <w:p w:rsidR="00B73CB5" w:rsidRPr="001508A9" w:rsidRDefault="00B73CB5" w:rsidP="00B73CB5">
      <w:pPr>
        <w:pStyle w:val="ConsPlusNonformat"/>
        <w:jc w:val="center"/>
        <w:rPr>
          <w:b/>
        </w:rPr>
      </w:pPr>
      <w:r w:rsidRPr="001508A9">
        <w:rPr>
          <w:b/>
        </w:rPr>
        <w:t>Раздел 6. Сведения об обязательствах имущественного характера</w:t>
      </w:r>
    </w:p>
    <w:p w:rsidR="00B73CB5" w:rsidRDefault="00B73CB5" w:rsidP="00B73CB5">
      <w:pPr>
        <w:pStyle w:val="ConsPlusNonformat"/>
        <w:jc w:val="both"/>
      </w:pPr>
    </w:p>
    <w:p w:rsidR="00B73CB5" w:rsidRDefault="00B73CB5" w:rsidP="00B73CB5">
      <w:pPr>
        <w:pStyle w:val="ConsPlusNonformat"/>
        <w:rPr>
          <w:sz w:val="18"/>
          <w:szCs w:val="18"/>
        </w:rPr>
      </w:pPr>
      <w:r>
        <w:t xml:space="preserve">   </w:t>
      </w:r>
      <w:r w:rsidRPr="001508A9">
        <w:rPr>
          <w:b/>
          <w:i/>
        </w:rPr>
        <w:t xml:space="preserve"> 6.1. Объекты недвижимого имущества, находящиеся в пользовании </w:t>
      </w:r>
      <w:hyperlink w:anchor="Par564" w:history="1">
        <w:r w:rsidRPr="001508A9">
          <w:rPr>
            <w:b/>
            <w:i/>
            <w:color w:val="0000FF"/>
          </w:rPr>
          <w:t>&lt;20&gt;</w:t>
        </w:r>
      </w:hyperlink>
    </w:p>
    <w:tbl>
      <w:tblPr>
        <w:tblW w:w="0" w:type="auto"/>
        <w:tblInd w:w="6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Вид имущества </w:t>
            </w:r>
            <w:hyperlink w:anchor="Par565" w:history="1">
              <w:r>
                <w:rPr>
                  <w:color w:val="0000FF"/>
                  <w:sz w:val="18"/>
                  <w:szCs w:val="18"/>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Вид и сроки пользования </w:t>
            </w:r>
            <w:hyperlink w:anchor="Par566" w:history="1">
              <w:r>
                <w:rPr>
                  <w:color w:val="0000FF"/>
                  <w:sz w:val="18"/>
                  <w:szCs w:val="18"/>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Основание пользования </w:t>
            </w:r>
            <w:hyperlink w:anchor="Par567" w:history="1">
              <w:r>
                <w:rPr>
                  <w:color w:val="0000FF"/>
                  <w:sz w:val="18"/>
                  <w:szCs w:val="18"/>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Площадь (кв. м)</w:t>
            </w: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6</w:t>
            </w: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autoSpaceDE w:val="0"/>
        <w:autoSpaceDN w:val="0"/>
        <w:adjustRightInd w:val="0"/>
        <w:jc w:val="both"/>
        <w:rPr>
          <w:sz w:val="18"/>
          <w:szCs w:val="18"/>
        </w:rPr>
      </w:pPr>
    </w:p>
    <w:p w:rsidR="00817B90" w:rsidRDefault="00817B90" w:rsidP="00B73CB5">
      <w:pPr>
        <w:autoSpaceDE w:val="0"/>
        <w:autoSpaceDN w:val="0"/>
        <w:adjustRightInd w:val="0"/>
        <w:jc w:val="both"/>
        <w:rPr>
          <w:sz w:val="18"/>
          <w:szCs w:val="18"/>
        </w:rPr>
      </w:pPr>
    </w:p>
    <w:p w:rsidR="00B73CB5" w:rsidRPr="001508A9" w:rsidRDefault="00B73CB5" w:rsidP="00B73CB5">
      <w:pPr>
        <w:pStyle w:val="ConsPlusNonformat"/>
        <w:jc w:val="both"/>
        <w:rPr>
          <w:b/>
          <w:i/>
        </w:rPr>
      </w:pPr>
      <w:r>
        <w:t xml:space="preserve">    </w:t>
      </w:r>
      <w:r w:rsidRPr="001508A9">
        <w:rPr>
          <w:b/>
          <w:i/>
        </w:rPr>
        <w:t xml:space="preserve">6.2. Срочные обязательства финансового характера </w:t>
      </w:r>
      <w:hyperlink w:anchor="Par568" w:history="1">
        <w:r w:rsidRPr="001508A9">
          <w:rPr>
            <w:b/>
            <w:i/>
            <w:color w:val="0000FF"/>
          </w:rPr>
          <w:t>&lt;24&gt;</w:t>
        </w:r>
      </w:hyperlink>
    </w:p>
    <w:p w:rsidR="00B73CB5" w:rsidRDefault="00B73CB5" w:rsidP="00B73CB5">
      <w:pPr>
        <w:autoSpaceDE w:val="0"/>
        <w:autoSpaceDN w:val="0"/>
        <w:adjustRightInd w:val="0"/>
        <w:jc w:val="both"/>
        <w:rPr>
          <w:sz w:val="18"/>
          <w:szCs w:val="18"/>
        </w:rPr>
      </w:pPr>
    </w:p>
    <w:tbl>
      <w:tblPr>
        <w:tblW w:w="0" w:type="auto"/>
        <w:tblInd w:w="6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B73CB5" w:rsidTr="00B73CB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Содержание обязательства </w:t>
            </w:r>
            <w:hyperlink w:anchor="Par569" w:history="1">
              <w:r>
                <w:rPr>
                  <w:color w:val="0000FF"/>
                  <w:sz w:val="18"/>
                  <w:szCs w:val="18"/>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Кредитор (должник) </w:t>
            </w:r>
            <w:hyperlink w:anchor="Par570" w:history="1">
              <w:r>
                <w:rPr>
                  <w:color w:val="0000FF"/>
                  <w:sz w:val="18"/>
                  <w:szCs w:val="18"/>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Основание возникновения </w:t>
            </w:r>
            <w:hyperlink w:anchor="Par571" w:history="1">
              <w:r>
                <w:rPr>
                  <w:color w:val="0000FF"/>
                  <w:sz w:val="18"/>
                  <w:szCs w:val="18"/>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Сумма обязательства/размер обязательства по состоянию на отчетную дату </w:t>
            </w:r>
            <w:hyperlink w:anchor="Par572" w:history="1">
              <w:r>
                <w:rPr>
                  <w:color w:val="0000FF"/>
                  <w:sz w:val="18"/>
                  <w:szCs w:val="18"/>
                </w:rPr>
                <w:t>&lt;28&gt;</w:t>
              </w:r>
            </w:hyperlink>
            <w:r>
              <w:rPr>
                <w:sz w:val="18"/>
                <w:szCs w:val="18"/>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 xml:space="preserve">Условия обязательства </w:t>
            </w:r>
            <w:hyperlink w:anchor="Par573" w:history="1">
              <w:r>
                <w:rPr>
                  <w:color w:val="0000FF"/>
                  <w:sz w:val="18"/>
                  <w:szCs w:val="18"/>
                </w:rPr>
                <w:t>&lt;29&gt;</w:t>
              </w:r>
            </w:hyperlink>
          </w:p>
        </w:tc>
      </w:tr>
      <w:tr w:rsidR="00B73CB5" w:rsidTr="00B73CB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6</w:t>
            </w:r>
          </w:p>
        </w:tc>
      </w:tr>
      <w:tr w:rsidR="00B73CB5" w:rsidTr="00B73CB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r w:rsidR="00B73CB5" w:rsidTr="00B73CB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jc w:val="center"/>
              <w:rPr>
                <w:sz w:val="18"/>
                <w:szCs w:val="18"/>
              </w:rPr>
            </w:pPr>
            <w:r>
              <w:rPr>
                <w:sz w:val="18"/>
                <w:szCs w:val="1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CB5" w:rsidRDefault="00B73CB5" w:rsidP="00B73CB5">
            <w:pPr>
              <w:autoSpaceDE w:val="0"/>
              <w:autoSpaceDN w:val="0"/>
              <w:adjustRightInd w:val="0"/>
              <w:rPr>
                <w:sz w:val="18"/>
                <w:szCs w:val="18"/>
              </w:rPr>
            </w:pPr>
          </w:p>
        </w:tc>
      </w:tr>
    </w:tbl>
    <w:p w:rsidR="00B73CB5" w:rsidRDefault="00B73CB5" w:rsidP="00B73CB5">
      <w:pPr>
        <w:autoSpaceDE w:val="0"/>
        <w:autoSpaceDN w:val="0"/>
        <w:adjustRightInd w:val="0"/>
        <w:jc w:val="both"/>
        <w:rPr>
          <w:sz w:val="18"/>
          <w:szCs w:val="18"/>
        </w:rPr>
      </w:pPr>
    </w:p>
    <w:p w:rsidR="00B73CB5" w:rsidRDefault="00B73CB5" w:rsidP="00B73CB5">
      <w:pPr>
        <w:pStyle w:val="ConsPlusNonformat"/>
        <w:jc w:val="both"/>
      </w:pPr>
      <w:r>
        <w:t xml:space="preserve">  </w:t>
      </w:r>
    </w:p>
    <w:p w:rsidR="00B73CB5" w:rsidRDefault="00B73CB5" w:rsidP="00B73CB5">
      <w:pPr>
        <w:pStyle w:val="ConsPlusNonformat"/>
        <w:jc w:val="both"/>
      </w:pPr>
      <w:r>
        <w:t xml:space="preserve">  Достоверность и полноту настоящих сведений подтверждаю.</w:t>
      </w:r>
    </w:p>
    <w:p w:rsidR="00B73CB5" w:rsidRDefault="00B73CB5" w:rsidP="00B73CB5">
      <w:pPr>
        <w:pStyle w:val="ConsPlusNonformat"/>
        <w:jc w:val="both"/>
      </w:pPr>
    </w:p>
    <w:p w:rsidR="00B73CB5" w:rsidRDefault="00B73CB5" w:rsidP="00B73CB5">
      <w:pPr>
        <w:pStyle w:val="ConsPlusNonformat"/>
        <w:jc w:val="both"/>
      </w:pPr>
      <w:r>
        <w:t>"__" _______________ 20__ г. ______________________________________________</w:t>
      </w:r>
    </w:p>
    <w:p w:rsidR="00B73CB5" w:rsidRDefault="00B73CB5" w:rsidP="00B73CB5">
      <w:pPr>
        <w:pStyle w:val="ConsPlusNonformat"/>
        <w:jc w:val="both"/>
      </w:pPr>
      <w:r>
        <w:t xml:space="preserve">                                (подпись лица, представляющего сведения)</w:t>
      </w:r>
    </w:p>
    <w:p w:rsidR="00B73CB5" w:rsidRDefault="00B73CB5" w:rsidP="00B73CB5">
      <w:pPr>
        <w:pStyle w:val="ConsPlusNonformat"/>
        <w:jc w:val="both"/>
      </w:pPr>
      <w:r>
        <w:t>___________________________________________________________________________</w:t>
      </w:r>
    </w:p>
    <w:p w:rsidR="00B73CB5" w:rsidRDefault="00B73CB5" w:rsidP="00B73CB5">
      <w:pPr>
        <w:pStyle w:val="ConsPlusNonformat"/>
        <w:jc w:val="both"/>
      </w:pPr>
      <w:r>
        <w:t xml:space="preserve">                (Ф.И.О. и подпись лица, принявшего справку)</w:t>
      </w:r>
    </w:p>
    <w:p w:rsidR="00B73CB5" w:rsidRDefault="00B73CB5" w:rsidP="00B73CB5">
      <w:pPr>
        <w:autoSpaceDE w:val="0"/>
        <w:autoSpaceDN w:val="0"/>
        <w:adjustRightInd w:val="0"/>
        <w:ind w:firstLine="540"/>
        <w:jc w:val="both"/>
        <w:rPr>
          <w:sz w:val="18"/>
          <w:szCs w:val="18"/>
        </w:rPr>
      </w:pPr>
    </w:p>
    <w:p w:rsidR="00B73CB5" w:rsidRDefault="00B73CB5" w:rsidP="00B73CB5">
      <w:pPr>
        <w:autoSpaceDE w:val="0"/>
        <w:autoSpaceDN w:val="0"/>
        <w:adjustRightInd w:val="0"/>
        <w:ind w:firstLine="540"/>
        <w:jc w:val="both"/>
        <w:rPr>
          <w:sz w:val="18"/>
          <w:szCs w:val="18"/>
        </w:rPr>
      </w:pPr>
      <w:r>
        <w:rPr>
          <w:sz w:val="18"/>
          <w:szCs w:val="18"/>
        </w:rPr>
        <w:t>--------------------------------</w:t>
      </w:r>
    </w:p>
    <w:p w:rsidR="00B73CB5" w:rsidRDefault="00B73CB5" w:rsidP="00B73CB5">
      <w:pPr>
        <w:autoSpaceDE w:val="0"/>
        <w:autoSpaceDN w:val="0"/>
        <w:adjustRightInd w:val="0"/>
        <w:ind w:firstLine="540"/>
        <w:jc w:val="both"/>
        <w:rPr>
          <w:sz w:val="18"/>
          <w:szCs w:val="18"/>
        </w:rPr>
      </w:pPr>
      <w:bookmarkStart w:id="2" w:name="Par545"/>
      <w:bookmarkEnd w:id="2"/>
      <w:r>
        <w:rPr>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73CB5" w:rsidRDefault="00B73CB5" w:rsidP="00B73CB5">
      <w:pPr>
        <w:autoSpaceDE w:val="0"/>
        <w:autoSpaceDN w:val="0"/>
        <w:adjustRightInd w:val="0"/>
        <w:ind w:firstLine="540"/>
        <w:jc w:val="both"/>
        <w:rPr>
          <w:sz w:val="18"/>
          <w:szCs w:val="18"/>
        </w:rPr>
      </w:pPr>
      <w:bookmarkStart w:id="3" w:name="Par546"/>
      <w:bookmarkEnd w:id="3"/>
      <w:r>
        <w:rPr>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73CB5" w:rsidRDefault="00B73CB5" w:rsidP="00B73CB5">
      <w:pPr>
        <w:autoSpaceDE w:val="0"/>
        <w:autoSpaceDN w:val="0"/>
        <w:adjustRightInd w:val="0"/>
        <w:ind w:firstLine="540"/>
        <w:jc w:val="both"/>
        <w:rPr>
          <w:sz w:val="18"/>
          <w:szCs w:val="18"/>
        </w:rPr>
      </w:pPr>
      <w:bookmarkStart w:id="4" w:name="Par547"/>
      <w:bookmarkEnd w:id="4"/>
      <w:r>
        <w:rPr>
          <w:sz w:val="18"/>
          <w:szCs w:val="18"/>
        </w:rPr>
        <w:t>&lt;3&gt; Указываются доходы (включая пенсии, пособия, иные выплаты) за отчетный период.</w:t>
      </w:r>
    </w:p>
    <w:p w:rsidR="00B73CB5" w:rsidRDefault="00B73CB5" w:rsidP="00B73CB5">
      <w:pPr>
        <w:autoSpaceDE w:val="0"/>
        <w:autoSpaceDN w:val="0"/>
        <w:adjustRightInd w:val="0"/>
        <w:ind w:firstLine="540"/>
        <w:jc w:val="both"/>
        <w:rPr>
          <w:sz w:val="18"/>
          <w:szCs w:val="18"/>
        </w:rPr>
      </w:pPr>
      <w:bookmarkStart w:id="5" w:name="Par548"/>
      <w:bookmarkEnd w:id="5"/>
      <w:r>
        <w:rPr>
          <w:sz w:val="18"/>
          <w:szCs w:val="18"/>
        </w:rPr>
        <w:t>&lt;4&gt; Доход, полученный в иностранной валюте, указывается в рублях по курсу Банка России на дату получения дохода.</w:t>
      </w:r>
    </w:p>
    <w:p w:rsidR="00B73CB5" w:rsidRDefault="00B73CB5" w:rsidP="00B73CB5">
      <w:pPr>
        <w:autoSpaceDE w:val="0"/>
        <w:autoSpaceDN w:val="0"/>
        <w:adjustRightInd w:val="0"/>
        <w:ind w:firstLine="540"/>
        <w:jc w:val="both"/>
        <w:rPr>
          <w:sz w:val="18"/>
          <w:szCs w:val="18"/>
        </w:rPr>
      </w:pPr>
      <w:bookmarkStart w:id="6" w:name="Par549"/>
      <w:bookmarkEnd w:id="6"/>
      <w:r>
        <w:rPr>
          <w:sz w:val="18"/>
          <w:szCs w:val="18"/>
        </w:rPr>
        <w:t xml:space="preserve">&lt;5&gt; Сведения о расходах представляются в случаях, установленных </w:t>
      </w:r>
      <w:hyperlink r:id="rId15" w:history="1">
        <w:r>
          <w:rPr>
            <w:color w:val="0000FF"/>
            <w:sz w:val="18"/>
            <w:szCs w:val="18"/>
          </w:rPr>
          <w:t>статьей 3</w:t>
        </w:r>
      </w:hyperlink>
      <w:r>
        <w:rPr>
          <w:sz w:val="18"/>
          <w:szCs w:val="1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73CB5" w:rsidRDefault="00B73CB5" w:rsidP="00B73CB5">
      <w:pPr>
        <w:autoSpaceDE w:val="0"/>
        <w:autoSpaceDN w:val="0"/>
        <w:adjustRightInd w:val="0"/>
        <w:ind w:firstLine="540"/>
        <w:jc w:val="both"/>
        <w:rPr>
          <w:sz w:val="18"/>
          <w:szCs w:val="18"/>
        </w:rPr>
      </w:pPr>
      <w:bookmarkStart w:id="7" w:name="Par550"/>
      <w:bookmarkEnd w:id="7"/>
      <w:r>
        <w:rPr>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73CB5" w:rsidRDefault="00B73CB5" w:rsidP="00B73CB5">
      <w:pPr>
        <w:autoSpaceDE w:val="0"/>
        <w:autoSpaceDN w:val="0"/>
        <w:adjustRightInd w:val="0"/>
        <w:ind w:firstLine="540"/>
        <w:jc w:val="both"/>
        <w:rPr>
          <w:sz w:val="18"/>
          <w:szCs w:val="18"/>
        </w:rPr>
      </w:pPr>
      <w:bookmarkStart w:id="8" w:name="Par551"/>
      <w:bookmarkEnd w:id="8"/>
      <w:r>
        <w:rPr>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73CB5" w:rsidRDefault="00B73CB5" w:rsidP="00B73CB5">
      <w:pPr>
        <w:autoSpaceDE w:val="0"/>
        <w:autoSpaceDN w:val="0"/>
        <w:adjustRightInd w:val="0"/>
        <w:ind w:firstLine="540"/>
        <w:jc w:val="both"/>
        <w:rPr>
          <w:sz w:val="18"/>
          <w:szCs w:val="18"/>
        </w:rPr>
      </w:pPr>
      <w:bookmarkStart w:id="9" w:name="Par552"/>
      <w:bookmarkEnd w:id="9"/>
      <w:r>
        <w:rPr>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6" w:history="1">
        <w:r>
          <w:rPr>
            <w:color w:val="0000FF"/>
            <w:sz w:val="18"/>
            <w:szCs w:val="18"/>
          </w:rPr>
          <w:t>частью 1 статьи 4</w:t>
        </w:r>
      </w:hyperlink>
      <w:r>
        <w:rPr>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73CB5" w:rsidRDefault="00B73CB5" w:rsidP="00B73CB5">
      <w:pPr>
        <w:autoSpaceDE w:val="0"/>
        <w:autoSpaceDN w:val="0"/>
        <w:adjustRightInd w:val="0"/>
        <w:ind w:firstLine="540"/>
        <w:jc w:val="both"/>
        <w:rPr>
          <w:sz w:val="18"/>
          <w:szCs w:val="18"/>
        </w:rPr>
      </w:pPr>
      <w:bookmarkStart w:id="10" w:name="Par553"/>
      <w:bookmarkEnd w:id="10"/>
      <w:r>
        <w:rPr>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B73CB5" w:rsidRDefault="00B73CB5" w:rsidP="00B73CB5">
      <w:pPr>
        <w:autoSpaceDE w:val="0"/>
        <w:autoSpaceDN w:val="0"/>
        <w:adjustRightInd w:val="0"/>
        <w:ind w:firstLine="540"/>
        <w:jc w:val="both"/>
        <w:rPr>
          <w:sz w:val="18"/>
          <w:szCs w:val="18"/>
        </w:rPr>
      </w:pPr>
      <w:bookmarkStart w:id="11" w:name="Par554"/>
      <w:bookmarkEnd w:id="11"/>
      <w:r>
        <w:rPr>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73CB5" w:rsidRDefault="00B73CB5" w:rsidP="00B73CB5">
      <w:pPr>
        <w:autoSpaceDE w:val="0"/>
        <w:autoSpaceDN w:val="0"/>
        <w:adjustRightInd w:val="0"/>
        <w:ind w:firstLine="540"/>
        <w:jc w:val="both"/>
        <w:rPr>
          <w:sz w:val="18"/>
          <w:szCs w:val="18"/>
        </w:rPr>
      </w:pPr>
      <w:bookmarkStart w:id="12" w:name="Par555"/>
      <w:bookmarkEnd w:id="12"/>
      <w:r>
        <w:rPr>
          <w:sz w:val="18"/>
          <w:szCs w:val="18"/>
        </w:rPr>
        <w:t>&lt;11&gt; Указываются вид счета (депозитный, текущий, расчетный, ссудный и другие) и валюта счета.</w:t>
      </w:r>
    </w:p>
    <w:p w:rsidR="00B73CB5" w:rsidRDefault="00B73CB5" w:rsidP="00B73CB5">
      <w:pPr>
        <w:autoSpaceDE w:val="0"/>
        <w:autoSpaceDN w:val="0"/>
        <w:adjustRightInd w:val="0"/>
        <w:ind w:firstLine="540"/>
        <w:jc w:val="both"/>
        <w:rPr>
          <w:sz w:val="18"/>
          <w:szCs w:val="18"/>
        </w:rPr>
      </w:pPr>
      <w:bookmarkStart w:id="13" w:name="Par556"/>
      <w:bookmarkEnd w:id="13"/>
      <w:r>
        <w:rPr>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3CB5" w:rsidRDefault="00B73CB5" w:rsidP="00B73CB5">
      <w:pPr>
        <w:autoSpaceDE w:val="0"/>
        <w:autoSpaceDN w:val="0"/>
        <w:adjustRightInd w:val="0"/>
        <w:ind w:firstLine="540"/>
        <w:jc w:val="both"/>
        <w:rPr>
          <w:sz w:val="18"/>
          <w:szCs w:val="18"/>
        </w:rPr>
      </w:pPr>
      <w:bookmarkStart w:id="14" w:name="Par557"/>
      <w:bookmarkEnd w:id="14"/>
      <w:r>
        <w:rPr>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73CB5" w:rsidRDefault="00B73CB5" w:rsidP="00B73CB5">
      <w:pPr>
        <w:autoSpaceDE w:val="0"/>
        <w:autoSpaceDN w:val="0"/>
        <w:adjustRightInd w:val="0"/>
        <w:ind w:firstLine="540"/>
        <w:jc w:val="both"/>
        <w:rPr>
          <w:sz w:val="18"/>
          <w:szCs w:val="18"/>
        </w:rPr>
      </w:pPr>
      <w:bookmarkStart w:id="15" w:name="Par558"/>
      <w:bookmarkEnd w:id="15"/>
      <w:r>
        <w:rPr>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73CB5" w:rsidRDefault="00B73CB5" w:rsidP="00B73CB5">
      <w:pPr>
        <w:autoSpaceDE w:val="0"/>
        <w:autoSpaceDN w:val="0"/>
        <w:adjustRightInd w:val="0"/>
        <w:ind w:firstLine="540"/>
        <w:jc w:val="both"/>
        <w:rPr>
          <w:sz w:val="18"/>
          <w:szCs w:val="18"/>
        </w:rPr>
      </w:pPr>
      <w:bookmarkStart w:id="16" w:name="Par559"/>
      <w:bookmarkEnd w:id="16"/>
      <w:r>
        <w:rPr>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3CB5" w:rsidRDefault="00B73CB5" w:rsidP="00B73CB5">
      <w:pPr>
        <w:autoSpaceDE w:val="0"/>
        <w:autoSpaceDN w:val="0"/>
        <w:adjustRightInd w:val="0"/>
        <w:ind w:firstLine="540"/>
        <w:jc w:val="both"/>
        <w:rPr>
          <w:sz w:val="18"/>
          <w:szCs w:val="18"/>
        </w:rPr>
      </w:pPr>
      <w:bookmarkStart w:id="17" w:name="Par560"/>
      <w:bookmarkEnd w:id="17"/>
      <w:r>
        <w:rPr>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3CB5" w:rsidRDefault="00B73CB5" w:rsidP="00B73CB5">
      <w:pPr>
        <w:autoSpaceDE w:val="0"/>
        <w:autoSpaceDN w:val="0"/>
        <w:adjustRightInd w:val="0"/>
        <w:ind w:firstLine="540"/>
        <w:jc w:val="both"/>
        <w:rPr>
          <w:sz w:val="18"/>
          <w:szCs w:val="18"/>
        </w:rPr>
      </w:pPr>
      <w:bookmarkStart w:id="18" w:name="Par561"/>
      <w:bookmarkEnd w:id="18"/>
      <w:r>
        <w:rPr>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73CB5" w:rsidRDefault="00B73CB5" w:rsidP="00B73CB5">
      <w:pPr>
        <w:autoSpaceDE w:val="0"/>
        <w:autoSpaceDN w:val="0"/>
        <w:adjustRightInd w:val="0"/>
        <w:ind w:firstLine="540"/>
        <w:jc w:val="both"/>
        <w:rPr>
          <w:sz w:val="18"/>
          <w:szCs w:val="18"/>
        </w:rPr>
      </w:pPr>
      <w:bookmarkStart w:id="19" w:name="Par562"/>
      <w:bookmarkEnd w:id="19"/>
      <w:r>
        <w:rPr>
          <w:sz w:val="18"/>
          <w:szCs w:val="18"/>
        </w:rPr>
        <w:t xml:space="preserve">&lt;18&gt; Указываются все ценные бумаги по видам (облигации, векселя и другие), за исключением акций, указанных в </w:t>
      </w:r>
      <w:hyperlink w:anchor="Par368" w:history="1">
        <w:r>
          <w:rPr>
            <w:color w:val="0000FF"/>
            <w:sz w:val="18"/>
            <w:szCs w:val="18"/>
          </w:rPr>
          <w:t>подразделе 5.1</w:t>
        </w:r>
      </w:hyperlink>
      <w:r>
        <w:rPr>
          <w:sz w:val="18"/>
          <w:szCs w:val="18"/>
        </w:rPr>
        <w:t xml:space="preserve"> "Акции и иное участие в коммерческих организациях и фондах".</w:t>
      </w:r>
    </w:p>
    <w:p w:rsidR="00B73CB5" w:rsidRDefault="00B73CB5" w:rsidP="00B73CB5">
      <w:pPr>
        <w:autoSpaceDE w:val="0"/>
        <w:autoSpaceDN w:val="0"/>
        <w:adjustRightInd w:val="0"/>
        <w:ind w:firstLine="540"/>
        <w:jc w:val="both"/>
        <w:rPr>
          <w:sz w:val="18"/>
          <w:szCs w:val="18"/>
        </w:rPr>
      </w:pPr>
      <w:bookmarkStart w:id="20" w:name="Par563"/>
      <w:bookmarkEnd w:id="20"/>
      <w:r>
        <w:rPr>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73CB5" w:rsidRDefault="00B73CB5" w:rsidP="00B73CB5">
      <w:pPr>
        <w:autoSpaceDE w:val="0"/>
        <w:autoSpaceDN w:val="0"/>
        <w:adjustRightInd w:val="0"/>
        <w:ind w:firstLine="540"/>
        <w:jc w:val="both"/>
        <w:rPr>
          <w:sz w:val="18"/>
          <w:szCs w:val="18"/>
        </w:rPr>
      </w:pPr>
      <w:bookmarkStart w:id="21" w:name="Par564"/>
      <w:bookmarkEnd w:id="21"/>
      <w:r>
        <w:rPr>
          <w:sz w:val="18"/>
          <w:szCs w:val="18"/>
        </w:rPr>
        <w:t>&lt;20&gt; Указываются по состоянию на отчетную дату.</w:t>
      </w:r>
    </w:p>
    <w:p w:rsidR="00B73CB5" w:rsidRDefault="00B73CB5" w:rsidP="00B73CB5">
      <w:pPr>
        <w:autoSpaceDE w:val="0"/>
        <w:autoSpaceDN w:val="0"/>
        <w:adjustRightInd w:val="0"/>
        <w:ind w:firstLine="540"/>
        <w:jc w:val="both"/>
        <w:rPr>
          <w:sz w:val="18"/>
          <w:szCs w:val="18"/>
        </w:rPr>
      </w:pPr>
      <w:bookmarkStart w:id="22" w:name="Par565"/>
      <w:bookmarkEnd w:id="22"/>
      <w:r>
        <w:rPr>
          <w:sz w:val="18"/>
          <w:szCs w:val="18"/>
        </w:rPr>
        <w:t>&lt;21&gt; Указывается вид недвижимого имущества (земельный участок, жилой дом, дача и другие).</w:t>
      </w:r>
    </w:p>
    <w:p w:rsidR="00817B90" w:rsidRDefault="00817B90" w:rsidP="00B73CB5">
      <w:pPr>
        <w:autoSpaceDE w:val="0"/>
        <w:autoSpaceDN w:val="0"/>
        <w:adjustRightInd w:val="0"/>
        <w:ind w:firstLine="540"/>
        <w:jc w:val="both"/>
        <w:rPr>
          <w:sz w:val="18"/>
          <w:szCs w:val="18"/>
        </w:rPr>
      </w:pPr>
    </w:p>
    <w:p w:rsidR="00817B90" w:rsidRDefault="00817B90" w:rsidP="00B73CB5">
      <w:pPr>
        <w:autoSpaceDE w:val="0"/>
        <w:autoSpaceDN w:val="0"/>
        <w:adjustRightInd w:val="0"/>
        <w:ind w:firstLine="540"/>
        <w:jc w:val="both"/>
        <w:rPr>
          <w:sz w:val="18"/>
          <w:szCs w:val="18"/>
        </w:rPr>
      </w:pPr>
    </w:p>
    <w:p w:rsidR="00817B90" w:rsidRDefault="00817B90" w:rsidP="00B73CB5">
      <w:pPr>
        <w:autoSpaceDE w:val="0"/>
        <w:autoSpaceDN w:val="0"/>
        <w:adjustRightInd w:val="0"/>
        <w:ind w:firstLine="540"/>
        <w:jc w:val="both"/>
        <w:rPr>
          <w:sz w:val="18"/>
          <w:szCs w:val="18"/>
        </w:rPr>
      </w:pPr>
    </w:p>
    <w:p w:rsidR="00B73CB5" w:rsidRDefault="00B73CB5" w:rsidP="00B73CB5">
      <w:pPr>
        <w:autoSpaceDE w:val="0"/>
        <w:autoSpaceDN w:val="0"/>
        <w:adjustRightInd w:val="0"/>
        <w:ind w:firstLine="540"/>
        <w:jc w:val="both"/>
        <w:rPr>
          <w:sz w:val="18"/>
          <w:szCs w:val="18"/>
        </w:rPr>
      </w:pPr>
      <w:bookmarkStart w:id="23" w:name="Par566"/>
      <w:bookmarkEnd w:id="23"/>
      <w:r>
        <w:rPr>
          <w:sz w:val="18"/>
          <w:szCs w:val="18"/>
        </w:rPr>
        <w:t>&lt;22&gt; Указываются вид пользования (аренда, безвозмездное пользование и другие) и сроки пользования.</w:t>
      </w:r>
    </w:p>
    <w:p w:rsidR="00B73CB5" w:rsidRDefault="00B73CB5" w:rsidP="00B73CB5">
      <w:pPr>
        <w:autoSpaceDE w:val="0"/>
        <w:autoSpaceDN w:val="0"/>
        <w:adjustRightInd w:val="0"/>
        <w:ind w:firstLine="540"/>
        <w:jc w:val="both"/>
        <w:rPr>
          <w:sz w:val="18"/>
          <w:szCs w:val="18"/>
        </w:rPr>
      </w:pPr>
      <w:bookmarkStart w:id="24" w:name="Par567"/>
      <w:bookmarkEnd w:id="24"/>
      <w:r>
        <w:rPr>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73CB5" w:rsidRDefault="00B73CB5" w:rsidP="00B73CB5">
      <w:pPr>
        <w:autoSpaceDE w:val="0"/>
        <w:autoSpaceDN w:val="0"/>
        <w:adjustRightInd w:val="0"/>
        <w:ind w:firstLine="540"/>
        <w:jc w:val="both"/>
        <w:rPr>
          <w:sz w:val="18"/>
          <w:szCs w:val="18"/>
        </w:rPr>
      </w:pPr>
      <w:bookmarkStart w:id="25" w:name="Par568"/>
      <w:bookmarkEnd w:id="25"/>
      <w:r>
        <w:rPr>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73CB5" w:rsidRDefault="00B73CB5" w:rsidP="00B73CB5">
      <w:pPr>
        <w:autoSpaceDE w:val="0"/>
        <w:autoSpaceDN w:val="0"/>
        <w:adjustRightInd w:val="0"/>
        <w:ind w:firstLine="540"/>
        <w:jc w:val="both"/>
        <w:rPr>
          <w:sz w:val="18"/>
          <w:szCs w:val="18"/>
        </w:rPr>
      </w:pPr>
      <w:bookmarkStart w:id="26" w:name="Par569"/>
      <w:bookmarkEnd w:id="26"/>
      <w:r>
        <w:rPr>
          <w:sz w:val="18"/>
          <w:szCs w:val="18"/>
        </w:rPr>
        <w:t>&lt;25&gt; Указывается существо обязательства (заем, кредит и другие).</w:t>
      </w:r>
    </w:p>
    <w:p w:rsidR="00B73CB5" w:rsidRDefault="00B73CB5" w:rsidP="00B73CB5">
      <w:pPr>
        <w:autoSpaceDE w:val="0"/>
        <w:autoSpaceDN w:val="0"/>
        <w:adjustRightInd w:val="0"/>
        <w:ind w:firstLine="540"/>
        <w:jc w:val="both"/>
        <w:rPr>
          <w:sz w:val="18"/>
          <w:szCs w:val="18"/>
        </w:rPr>
      </w:pPr>
      <w:bookmarkStart w:id="27" w:name="Par570"/>
      <w:bookmarkEnd w:id="27"/>
      <w:r>
        <w:rPr>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B73CB5" w:rsidRDefault="00B73CB5" w:rsidP="00B73CB5">
      <w:pPr>
        <w:autoSpaceDE w:val="0"/>
        <w:autoSpaceDN w:val="0"/>
        <w:adjustRightInd w:val="0"/>
        <w:ind w:firstLine="540"/>
        <w:jc w:val="both"/>
        <w:rPr>
          <w:sz w:val="18"/>
          <w:szCs w:val="18"/>
        </w:rPr>
      </w:pPr>
      <w:bookmarkStart w:id="28" w:name="Par571"/>
      <w:bookmarkEnd w:id="28"/>
      <w:r>
        <w:rPr>
          <w:sz w:val="18"/>
          <w:szCs w:val="18"/>
        </w:rPr>
        <w:t>&lt;27&gt; Указываются основание возникновения обязательства, а также реквизиты (дата, номер) соответствующего договора или акта.</w:t>
      </w:r>
    </w:p>
    <w:p w:rsidR="00B73CB5" w:rsidRDefault="00B73CB5" w:rsidP="00B73CB5">
      <w:pPr>
        <w:autoSpaceDE w:val="0"/>
        <w:autoSpaceDN w:val="0"/>
        <w:adjustRightInd w:val="0"/>
        <w:ind w:firstLine="540"/>
        <w:jc w:val="both"/>
        <w:rPr>
          <w:sz w:val="18"/>
          <w:szCs w:val="18"/>
        </w:rPr>
      </w:pPr>
      <w:bookmarkStart w:id="29" w:name="Par572"/>
      <w:bookmarkEnd w:id="29"/>
      <w:r>
        <w:rPr>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73CB5" w:rsidRDefault="00B73CB5" w:rsidP="00B73CB5">
      <w:pPr>
        <w:autoSpaceDE w:val="0"/>
        <w:autoSpaceDN w:val="0"/>
        <w:adjustRightInd w:val="0"/>
        <w:ind w:firstLine="540"/>
        <w:jc w:val="both"/>
        <w:rPr>
          <w:sz w:val="18"/>
          <w:szCs w:val="18"/>
        </w:rPr>
      </w:pPr>
      <w:bookmarkStart w:id="30" w:name="Par573"/>
      <w:bookmarkEnd w:id="30"/>
      <w:r>
        <w:rPr>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3CB5" w:rsidRPr="001D3D77" w:rsidRDefault="00B73CB5" w:rsidP="00B73CB5">
      <w:pPr>
        <w:ind w:left="4320" w:firstLine="720"/>
        <w:jc w:val="both"/>
        <w:rPr>
          <w:bCs/>
          <w:sz w:val="18"/>
          <w:szCs w:val="18"/>
        </w:rPr>
      </w:pPr>
    </w:p>
    <w:p w:rsidR="00B73CB5" w:rsidRDefault="00B73CB5" w:rsidP="00B73CB5">
      <w:pPr>
        <w:ind w:firstLine="720"/>
        <w:jc w:val="both"/>
        <w:rPr>
          <w:bCs/>
          <w:sz w:val="18"/>
          <w:szCs w:val="18"/>
        </w:rPr>
      </w:pPr>
    </w:p>
    <w:p w:rsidR="00B73CB5" w:rsidRDefault="00B73CB5" w:rsidP="00B73CB5">
      <w:pPr>
        <w:ind w:firstLine="720"/>
        <w:jc w:val="both"/>
        <w:rPr>
          <w:bCs/>
          <w:sz w:val="18"/>
          <w:szCs w:val="18"/>
        </w:rPr>
      </w:pPr>
    </w:p>
    <w:p w:rsidR="00B73CB5" w:rsidRPr="001D3D77" w:rsidRDefault="00B73CB5" w:rsidP="00B73CB5">
      <w:pPr>
        <w:ind w:firstLine="720"/>
        <w:jc w:val="both"/>
        <w:rPr>
          <w:bCs/>
          <w:sz w:val="18"/>
          <w:szCs w:val="18"/>
        </w:rPr>
      </w:pPr>
    </w:p>
    <w:p w:rsidR="00A74B50" w:rsidRDefault="00A74B50" w:rsidP="00A74B50">
      <w:pPr>
        <w:jc w:val="both"/>
        <w:rPr>
          <w:sz w:val="24"/>
        </w:rPr>
      </w:pPr>
    </w:p>
    <w:p w:rsidR="00A74B50" w:rsidRDefault="00A74B50" w:rsidP="00A74B50">
      <w:pPr>
        <w:jc w:val="both"/>
        <w:rPr>
          <w:sz w:val="24"/>
        </w:rPr>
      </w:pPr>
    </w:p>
    <w:p w:rsidR="00A74B50" w:rsidRDefault="00A74B50" w:rsidP="00A74B50"/>
    <w:p w:rsidR="00C345D1" w:rsidRDefault="00C345D1"/>
    <w:p w:rsidR="00817B90" w:rsidRDefault="00817B90"/>
    <w:sectPr w:rsidR="00817B90" w:rsidSect="00817B90">
      <w:pgSz w:w="11906" w:h="16838"/>
      <w:pgMar w:top="380" w:right="851" w:bottom="3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AB" w:rsidRDefault="00EA3FAB" w:rsidP="00B73CB5">
      <w:r>
        <w:separator/>
      </w:r>
    </w:p>
  </w:endnote>
  <w:endnote w:type="continuationSeparator" w:id="1">
    <w:p w:rsidR="00EA3FAB" w:rsidRDefault="00EA3FAB" w:rsidP="00B73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AB" w:rsidRDefault="00EA3FAB" w:rsidP="00B73CB5">
      <w:r>
        <w:separator/>
      </w:r>
    </w:p>
  </w:footnote>
  <w:footnote w:type="continuationSeparator" w:id="1">
    <w:p w:rsidR="00EA3FAB" w:rsidRDefault="00EA3FAB" w:rsidP="00B73C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4B50"/>
    <w:rsid w:val="00000990"/>
    <w:rsid w:val="00004040"/>
    <w:rsid w:val="00004F6F"/>
    <w:rsid w:val="00013855"/>
    <w:rsid w:val="0001542B"/>
    <w:rsid w:val="00024253"/>
    <w:rsid w:val="000359A0"/>
    <w:rsid w:val="000406E3"/>
    <w:rsid w:val="00041DFB"/>
    <w:rsid w:val="0004753E"/>
    <w:rsid w:val="00051FB3"/>
    <w:rsid w:val="000560ED"/>
    <w:rsid w:val="000626A7"/>
    <w:rsid w:val="000663B1"/>
    <w:rsid w:val="00071D82"/>
    <w:rsid w:val="00075DC0"/>
    <w:rsid w:val="00076D27"/>
    <w:rsid w:val="00084678"/>
    <w:rsid w:val="000859CB"/>
    <w:rsid w:val="00085F9D"/>
    <w:rsid w:val="000930C9"/>
    <w:rsid w:val="00094BFE"/>
    <w:rsid w:val="000A082B"/>
    <w:rsid w:val="000A114F"/>
    <w:rsid w:val="000A403B"/>
    <w:rsid w:val="000A725F"/>
    <w:rsid w:val="000B61D2"/>
    <w:rsid w:val="000C064F"/>
    <w:rsid w:val="000C60C8"/>
    <w:rsid w:val="000C657D"/>
    <w:rsid w:val="000E427F"/>
    <w:rsid w:val="000E600C"/>
    <w:rsid w:val="000F3C7F"/>
    <w:rsid w:val="000F3D8C"/>
    <w:rsid w:val="000F53A0"/>
    <w:rsid w:val="00101C62"/>
    <w:rsid w:val="001047FC"/>
    <w:rsid w:val="001135C0"/>
    <w:rsid w:val="001146C9"/>
    <w:rsid w:val="00115E59"/>
    <w:rsid w:val="00121316"/>
    <w:rsid w:val="00123B96"/>
    <w:rsid w:val="0012521E"/>
    <w:rsid w:val="00125E11"/>
    <w:rsid w:val="0012603D"/>
    <w:rsid w:val="001318DE"/>
    <w:rsid w:val="00144CA8"/>
    <w:rsid w:val="00145B8A"/>
    <w:rsid w:val="00150CC2"/>
    <w:rsid w:val="0016210C"/>
    <w:rsid w:val="001675A5"/>
    <w:rsid w:val="00185616"/>
    <w:rsid w:val="001909C0"/>
    <w:rsid w:val="001937D2"/>
    <w:rsid w:val="00195434"/>
    <w:rsid w:val="001A0268"/>
    <w:rsid w:val="001A3007"/>
    <w:rsid w:val="001A5A98"/>
    <w:rsid w:val="001B0145"/>
    <w:rsid w:val="001B0B04"/>
    <w:rsid w:val="001B0E40"/>
    <w:rsid w:val="001B1524"/>
    <w:rsid w:val="001B1D17"/>
    <w:rsid w:val="001B67A8"/>
    <w:rsid w:val="001B7A0D"/>
    <w:rsid w:val="001B7ECD"/>
    <w:rsid w:val="001C30D3"/>
    <w:rsid w:val="001C51D0"/>
    <w:rsid w:val="001C66D6"/>
    <w:rsid w:val="001C6BC2"/>
    <w:rsid w:val="001D4668"/>
    <w:rsid w:val="001D616C"/>
    <w:rsid w:val="001D68A1"/>
    <w:rsid w:val="001D7A47"/>
    <w:rsid w:val="001E2F23"/>
    <w:rsid w:val="001E6857"/>
    <w:rsid w:val="001F356E"/>
    <w:rsid w:val="00201F14"/>
    <w:rsid w:val="00214D0B"/>
    <w:rsid w:val="00230D26"/>
    <w:rsid w:val="00233381"/>
    <w:rsid w:val="00233D59"/>
    <w:rsid w:val="00233F93"/>
    <w:rsid w:val="002363DD"/>
    <w:rsid w:val="0023779E"/>
    <w:rsid w:val="00247FC3"/>
    <w:rsid w:val="00252E87"/>
    <w:rsid w:val="00253E94"/>
    <w:rsid w:val="00254D50"/>
    <w:rsid w:val="00257CDF"/>
    <w:rsid w:val="002710CB"/>
    <w:rsid w:val="0027468E"/>
    <w:rsid w:val="0028124D"/>
    <w:rsid w:val="002840BC"/>
    <w:rsid w:val="00290C85"/>
    <w:rsid w:val="002925C2"/>
    <w:rsid w:val="00297064"/>
    <w:rsid w:val="002A0952"/>
    <w:rsid w:val="002A2089"/>
    <w:rsid w:val="002A2FE3"/>
    <w:rsid w:val="002A4A29"/>
    <w:rsid w:val="002A553F"/>
    <w:rsid w:val="002A598A"/>
    <w:rsid w:val="002B09FA"/>
    <w:rsid w:val="002B1561"/>
    <w:rsid w:val="002C56F8"/>
    <w:rsid w:val="002F3914"/>
    <w:rsid w:val="002F3C2D"/>
    <w:rsid w:val="00306168"/>
    <w:rsid w:val="00311388"/>
    <w:rsid w:val="0031534C"/>
    <w:rsid w:val="003218E6"/>
    <w:rsid w:val="00325374"/>
    <w:rsid w:val="00327937"/>
    <w:rsid w:val="003304D7"/>
    <w:rsid w:val="00331205"/>
    <w:rsid w:val="00333449"/>
    <w:rsid w:val="0033713A"/>
    <w:rsid w:val="00344B6C"/>
    <w:rsid w:val="00347283"/>
    <w:rsid w:val="00347F1A"/>
    <w:rsid w:val="0035154B"/>
    <w:rsid w:val="0035519E"/>
    <w:rsid w:val="00361EE3"/>
    <w:rsid w:val="0036764A"/>
    <w:rsid w:val="00376A81"/>
    <w:rsid w:val="00377364"/>
    <w:rsid w:val="00385818"/>
    <w:rsid w:val="00386FFE"/>
    <w:rsid w:val="00393774"/>
    <w:rsid w:val="00395AFA"/>
    <w:rsid w:val="00395C30"/>
    <w:rsid w:val="003A6AFB"/>
    <w:rsid w:val="003B0979"/>
    <w:rsid w:val="003B2EDF"/>
    <w:rsid w:val="003B69CB"/>
    <w:rsid w:val="003C34B0"/>
    <w:rsid w:val="003C3F67"/>
    <w:rsid w:val="003D0058"/>
    <w:rsid w:val="003D1D10"/>
    <w:rsid w:val="003D3B19"/>
    <w:rsid w:val="003D51D1"/>
    <w:rsid w:val="003D5BDF"/>
    <w:rsid w:val="003E36D5"/>
    <w:rsid w:val="003E531B"/>
    <w:rsid w:val="003F2A7F"/>
    <w:rsid w:val="00400C50"/>
    <w:rsid w:val="004138F8"/>
    <w:rsid w:val="00425F25"/>
    <w:rsid w:val="00426244"/>
    <w:rsid w:val="00427A5E"/>
    <w:rsid w:val="00433B6C"/>
    <w:rsid w:val="00440F73"/>
    <w:rsid w:val="00445278"/>
    <w:rsid w:val="0044624C"/>
    <w:rsid w:val="0045381E"/>
    <w:rsid w:val="00455172"/>
    <w:rsid w:val="004554DE"/>
    <w:rsid w:val="00456DA0"/>
    <w:rsid w:val="00463F6C"/>
    <w:rsid w:val="00470033"/>
    <w:rsid w:val="00471F7C"/>
    <w:rsid w:val="00472E94"/>
    <w:rsid w:val="00477540"/>
    <w:rsid w:val="004877DA"/>
    <w:rsid w:val="00495608"/>
    <w:rsid w:val="004960AE"/>
    <w:rsid w:val="004A16FB"/>
    <w:rsid w:val="004A234C"/>
    <w:rsid w:val="004A5279"/>
    <w:rsid w:val="004A6C5E"/>
    <w:rsid w:val="004B6126"/>
    <w:rsid w:val="004C6CFC"/>
    <w:rsid w:val="004D47B4"/>
    <w:rsid w:val="004D6DAD"/>
    <w:rsid w:val="004E1C65"/>
    <w:rsid w:val="004E3D5E"/>
    <w:rsid w:val="004E66EB"/>
    <w:rsid w:val="004F382F"/>
    <w:rsid w:val="004F50EF"/>
    <w:rsid w:val="004F69E5"/>
    <w:rsid w:val="00504183"/>
    <w:rsid w:val="00505176"/>
    <w:rsid w:val="00514910"/>
    <w:rsid w:val="0051799E"/>
    <w:rsid w:val="0052289A"/>
    <w:rsid w:val="00525B5D"/>
    <w:rsid w:val="0053040F"/>
    <w:rsid w:val="00535F98"/>
    <w:rsid w:val="0053661B"/>
    <w:rsid w:val="00541EF8"/>
    <w:rsid w:val="00545838"/>
    <w:rsid w:val="00546875"/>
    <w:rsid w:val="005544FE"/>
    <w:rsid w:val="005552ED"/>
    <w:rsid w:val="00561CB1"/>
    <w:rsid w:val="00563F88"/>
    <w:rsid w:val="005726A9"/>
    <w:rsid w:val="005737A9"/>
    <w:rsid w:val="005742DA"/>
    <w:rsid w:val="0058274F"/>
    <w:rsid w:val="00586C7F"/>
    <w:rsid w:val="0059238E"/>
    <w:rsid w:val="00595103"/>
    <w:rsid w:val="005A0264"/>
    <w:rsid w:val="005A1682"/>
    <w:rsid w:val="005A3F52"/>
    <w:rsid w:val="005A4C8F"/>
    <w:rsid w:val="005B1302"/>
    <w:rsid w:val="005B4FC0"/>
    <w:rsid w:val="005B5925"/>
    <w:rsid w:val="005C4435"/>
    <w:rsid w:val="005E00ED"/>
    <w:rsid w:val="005E0AFF"/>
    <w:rsid w:val="005E3E2A"/>
    <w:rsid w:val="005F5A62"/>
    <w:rsid w:val="006018AF"/>
    <w:rsid w:val="00602299"/>
    <w:rsid w:val="006064DB"/>
    <w:rsid w:val="006116A2"/>
    <w:rsid w:val="00611D09"/>
    <w:rsid w:val="00621D25"/>
    <w:rsid w:val="00625191"/>
    <w:rsid w:val="006252E6"/>
    <w:rsid w:val="00632336"/>
    <w:rsid w:val="006338B3"/>
    <w:rsid w:val="00633F4C"/>
    <w:rsid w:val="006355AA"/>
    <w:rsid w:val="006419E7"/>
    <w:rsid w:val="0064492B"/>
    <w:rsid w:val="00646F82"/>
    <w:rsid w:val="006520F5"/>
    <w:rsid w:val="00652FC6"/>
    <w:rsid w:val="006573AA"/>
    <w:rsid w:val="00662D9F"/>
    <w:rsid w:val="00662DC7"/>
    <w:rsid w:val="006635D4"/>
    <w:rsid w:val="00665BDD"/>
    <w:rsid w:val="00665F91"/>
    <w:rsid w:val="006744AC"/>
    <w:rsid w:val="00675699"/>
    <w:rsid w:val="00676094"/>
    <w:rsid w:val="00676AF8"/>
    <w:rsid w:val="00676D85"/>
    <w:rsid w:val="00677675"/>
    <w:rsid w:val="00696328"/>
    <w:rsid w:val="006A1826"/>
    <w:rsid w:val="006A5B03"/>
    <w:rsid w:val="006A6A3E"/>
    <w:rsid w:val="006D2A53"/>
    <w:rsid w:val="006E25A4"/>
    <w:rsid w:val="006E3AD5"/>
    <w:rsid w:val="006F241E"/>
    <w:rsid w:val="006F5205"/>
    <w:rsid w:val="0070006A"/>
    <w:rsid w:val="0070383E"/>
    <w:rsid w:val="0070533A"/>
    <w:rsid w:val="00710C64"/>
    <w:rsid w:val="00711D45"/>
    <w:rsid w:val="00712413"/>
    <w:rsid w:val="00714354"/>
    <w:rsid w:val="007201BC"/>
    <w:rsid w:val="0072073A"/>
    <w:rsid w:val="0072258D"/>
    <w:rsid w:val="00724A35"/>
    <w:rsid w:val="00725549"/>
    <w:rsid w:val="00725A45"/>
    <w:rsid w:val="00731E70"/>
    <w:rsid w:val="00741546"/>
    <w:rsid w:val="00741D76"/>
    <w:rsid w:val="00744FFF"/>
    <w:rsid w:val="00745F91"/>
    <w:rsid w:val="00750DFB"/>
    <w:rsid w:val="007571DA"/>
    <w:rsid w:val="00762214"/>
    <w:rsid w:val="0077098D"/>
    <w:rsid w:val="00773147"/>
    <w:rsid w:val="007761F8"/>
    <w:rsid w:val="0077622A"/>
    <w:rsid w:val="00781C41"/>
    <w:rsid w:val="007926EB"/>
    <w:rsid w:val="00797D1D"/>
    <w:rsid w:val="007A121C"/>
    <w:rsid w:val="007A62EF"/>
    <w:rsid w:val="007B769E"/>
    <w:rsid w:val="007C1D3D"/>
    <w:rsid w:val="007C675F"/>
    <w:rsid w:val="007D00A6"/>
    <w:rsid w:val="007D4576"/>
    <w:rsid w:val="007D45E6"/>
    <w:rsid w:val="007D6601"/>
    <w:rsid w:val="007E0CB0"/>
    <w:rsid w:val="007E1D82"/>
    <w:rsid w:val="007E2282"/>
    <w:rsid w:val="007E4615"/>
    <w:rsid w:val="007E7A46"/>
    <w:rsid w:val="007F0263"/>
    <w:rsid w:val="007F3004"/>
    <w:rsid w:val="007F4F84"/>
    <w:rsid w:val="00803470"/>
    <w:rsid w:val="008126B3"/>
    <w:rsid w:val="00813C22"/>
    <w:rsid w:val="0081526E"/>
    <w:rsid w:val="00817B90"/>
    <w:rsid w:val="00826178"/>
    <w:rsid w:val="00827F4C"/>
    <w:rsid w:val="00833FD3"/>
    <w:rsid w:val="0083437E"/>
    <w:rsid w:val="00842503"/>
    <w:rsid w:val="008452A7"/>
    <w:rsid w:val="00850DFC"/>
    <w:rsid w:val="00853A7D"/>
    <w:rsid w:val="00853CAE"/>
    <w:rsid w:val="008564BB"/>
    <w:rsid w:val="00861504"/>
    <w:rsid w:val="008629DB"/>
    <w:rsid w:val="00867FD4"/>
    <w:rsid w:val="00876B15"/>
    <w:rsid w:val="00882FE6"/>
    <w:rsid w:val="008840EA"/>
    <w:rsid w:val="00886359"/>
    <w:rsid w:val="008934C4"/>
    <w:rsid w:val="00897F79"/>
    <w:rsid w:val="008A2FB2"/>
    <w:rsid w:val="008A347D"/>
    <w:rsid w:val="008B0D12"/>
    <w:rsid w:val="008B3205"/>
    <w:rsid w:val="008B4DBF"/>
    <w:rsid w:val="008C616D"/>
    <w:rsid w:val="008D103B"/>
    <w:rsid w:val="008D35B4"/>
    <w:rsid w:val="008E6A79"/>
    <w:rsid w:val="008F107D"/>
    <w:rsid w:val="008F2FF9"/>
    <w:rsid w:val="008F4C9E"/>
    <w:rsid w:val="0090585D"/>
    <w:rsid w:val="00914F1E"/>
    <w:rsid w:val="0091799A"/>
    <w:rsid w:val="00920626"/>
    <w:rsid w:val="0092259E"/>
    <w:rsid w:val="009226FC"/>
    <w:rsid w:val="00927C11"/>
    <w:rsid w:val="00931F83"/>
    <w:rsid w:val="0093311B"/>
    <w:rsid w:val="009337AC"/>
    <w:rsid w:val="00936B41"/>
    <w:rsid w:val="0094173F"/>
    <w:rsid w:val="00941D10"/>
    <w:rsid w:val="00945168"/>
    <w:rsid w:val="009640BE"/>
    <w:rsid w:val="00964471"/>
    <w:rsid w:val="00965B1B"/>
    <w:rsid w:val="00966596"/>
    <w:rsid w:val="009669B9"/>
    <w:rsid w:val="009672B2"/>
    <w:rsid w:val="009826A7"/>
    <w:rsid w:val="00992CCA"/>
    <w:rsid w:val="009A16BB"/>
    <w:rsid w:val="009A29FE"/>
    <w:rsid w:val="009A3141"/>
    <w:rsid w:val="009A5DD6"/>
    <w:rsid w:val="009B0040"/>
    <w:rsid w:val="009B5640"/>
    <w:rsid w:val="009C3B1E"/>
    <w:rsid w:val="009E37B9"/>
    <w:rsid w:val="009E4AA8"/>
    <w:rsid w:val="009F6B40"/>
    <w:rsid w:val="009F7B53"/>
    <w:rsid w:val="00A0000B"/>
    <w:rsid w:val="00A04AE3"/>
    <w:rsid w:val="00A05DDB"/>
    <w:rsid w:val="00A06A7C"/>
    <w:rsid w:val="00A113E6"/>
    <w:rsid w:val="00A13438"/>
    <w:rsid w:val="00A176BB"/>
    <w:rsid w:val="00A2657D"/>
    <w:rsid w:val="00A26616"/>
    <w:rsid w:val="00A307EC"/>
    <w:rsid w:val="00A41AD8"/>
    <w:rsid w:val="00A44AE0"/>
    <w:rsid w:val="00A53F98"/>
    <w:rsid w:val="00A61797"/>
    <w:rsid w:val="00A62EBB"/>
    <w:rsid w:val="00A672F0"/>
    <w:rsid w:val="00A67E64"/>
    <w:rsid w:val="00A71441"/>
    <w:rsid w:val="00A74B50"/>
    <w:rsid w:val="00A85ABE"/>
    <w:rsid w:val="00A87A36"/>
    <w:rsid w:val="00A9372C"/>
    <w:rsid w:val="00A97C11"/>
    <w:rsid w:val="00AA2482"/>
    <w:rsid w:val="00AA7062"/>
    <w:rsid w:val="00AB145D"/>
    <w:rsid w:val="00AB4945"/>
    <w:rsid w:val="00AC0AB6"/>
    <w:rsid w:val="00AC3271"/>
    <w:rsid w:val="00AD7B40"/>
    <w:rsid w:val="00AE1925"/>
    <w:rsid w:val="00AE2F3B"/>
    <w:rsid w:val="00AF0126"/>
    <w:rsid w:val="00B0232A"/>
    <w:rsid w:val="00B0571C"/>
    <w:rsid w:val="00B10CDE"/>
    <w:rsid w:val="00B23F0F"/>
    <w:rsid w:val="00B367A8"/>
    <w:rsid w:val="00B37B0C"/>
    <w:rsid w:val="00B40265"/>
    <w:rsid w:val="00B40547"/>
    <w:rsid w:val="00B42E03"/>
    <w:rsid w:val="00B528DE"/>
    <w:rsid w:val="00B529E0"/>
    <w:rsid w:val="00B610D9"/>
    <w:rsid w:val="00B62C0D"/>
    <w:rsid w:val="00B63A19"/>
    <w:rsid w:val="00B65BEC"/>
    <w:rsid w:val="00B73CB5"/>
    <w:rsid w:val="00B81662"/>
    <w:rsid w:val="00B82DA7"/>
    <w:rsid w:val="00B85762"/>
    <w:rsid w:val="00B904C4"/>
    <w:rsid w:val="00B94265"/>
    <w:rsid w:val="00BA4C39"/>
    <w:rsid w:val="00BB4AA7"/>
    <w:rsid w:val="00BB7226"/>
    <w:rsid w:val="00BC1421"/>
    <w:rsid w:val="00BC38C3"/>
    <w:rsid w:val="00BC7CF9"/>
    <w:rsid w:val="00BE042C"/>
    <w:rsid w:val="00BE4212"/>
    <w:rsid w:val="00BF1384"/>
    <w:rsid w:val="00BF55AA"/>
    <w:rsid w:val="00C045C3"/>
    <w:rsid w:val="00C05484"/>
    <w:rsid w:val="00C05C08"/>
    <w:rsid w:val="00C1023F"/>
    <w:rsid w:val="00C122A7"/>
    <w:rsid w:val="00C1472C"/>
    <w:rsid w:val="00C14ED2"/>
    <w:rsid w:val="00C16BD5"/>
    <w:rsid w:val="00C17207"/>
    <w:rsid w:val="00C21D34"/>
    <w:rsid w:val="00C26F59"/>
    <w:rsid w:val="00C345D1"/>
    <w:rsid w:val="00C406F1"/>
    <w:rsid w:val="00C43F06"/>
    <w:rsid w:val="00C46484"/>
    <w:rsid w:val="00C479D1"/>
    <w:rsid w:val="00C51CAE"/>
    <w:rsid w:val="00C54EB9"/>
    <w:rsid w:val="00C61787"/>
    <w:rsid w:val="00C629D4"/>
    <w:rsid w:val="00C65166"/>
    <w:rsid w:val="00C7455A"/>
    <w:rsid w:val="00C7591A"/>
    <w:rsid w:val="00C77FF8"/>
    <w:rsid w:val="00C81381"/>
    <w:rsid w:val="00C85233"/>
    <w:rsid w:val="00C90A5F"/>
    <w:rsid w:val="00C93B8D"/>
    <w:rsid w:val="00C961FC"/>
    <w:rsid w:val="00CA6052"/>
    <w:rsid w:val="00CB3A8E"/>
    <w:rsid w:val="00CB4CCF"/>
    <w:rsid w:val="00CB5F03"/>
    <w:rsid w:val="00CB65BD"/>
    <w:rsid w:val="00CC2EE3"/>
    <w:rsid w:val="00CC3CEE"/>
    <w:rsid w:val="00CC5FB9"/>
    <w:rsid w:val="00CD6D3D"/>
    <w:rsid w:val="00CD6DB2"/>
    <w:rsid w:val="00CD716F"/>
    <w:rsid w:val="00CD7A08"/>
    <w:rsid w:val="00CF04C5"/>
    <w:rsid w:val="00CF0AC3"/>
    <w:rsid w:val="00CF5949"/>
    <w:rsid w:val="00CF7D93"/>
    <w:rsid w:val="00D03C0B"/>
    <w:rsid w:val="00D05E3B"/>
    <w:rsid w:val="00D101CD"/>
    <w:rsid w:val="00D10AC9"/>
    <w:rsid w:val="00D110D7"/>
    <w:rsid w:val="00D30C1C"/>
    <w:rsid w:val="00D45FA0"/>
    <w:rsid w:val="00D4699B"/>
    <w:rsid w:val="00D53788"/>
    <w:rsid w:val="00D574E2"/>
    <w:rsid w:val="00D61376"/>
    <w:rsid w:val="00D6301F"/>
    <w:rsid w:val="00D646F0"/>
    <w:rsid w:val="00D666C1"/>
    <w:rsid w:val="00D71FC0"/>
    <w:rsid w:val="00D73F3D"/>
    <w:rsid w:val="00D74F77"/>
    <w:rsid w:val="00D80880"/>
    <w:rsid w:val="00D872D4"/>
    <w:rsid w:val="00D91CE3"/>
    <w:rsid w:val="00D95F60"/>
    <w:rsid w:val="00D97290"/>
    <w:rsid w:val="00DA748D"/>
    <w:rsid w:val="00DB6C97"/>
    <w:rsid w:val="00DB7927"/>
    <w:rsid w:val="00DC17ED"/>
    <w:rsid w:val="00DC309E"/>
    <w:rsid w:val="00DC6CC1"/>
    <w:rsid w:val="00DC7E2F"/>
    <w:rsid w:val="00DD24D1"/>
    <w:rsid w:val="00DD6981"/>
    <w:rsid w:val="00DE19FF"/>
    <w:rsid w:val="00DE1F07"/>
    <w:rsid w:val="00DE331E"/>
    <w:rsid w:val="00DE63EB"/>
    <w:rsid w:val="00DF00DB"/>
    <w:rsid w:val="00DF1666"/>
    <w:rsid w:val="00DF45F9"/>
    <w:rsid w:val="00E0230A"/>
    <w:rsid w:val="00E050F1"/>
    <w:rsid w:val="00E06AB1"/>
    <w:rsid w:val="00E11AEA"/>
    <w:rsid w:val="00E11C0D"/>
    <w:rsid w:val="00E129AA"/>
    <w:rsid w:val="00E157C5"/>
    <w:rsid w:val="00E17AA7"/>
    <w:rsid w:val="00E219FE"/>
    <w:rsid w:val="00E24C02"/>
    <w:rsid w:val="00E24EA1"/>
    <w:rsid w:val="00E34105"/>
    <w:rsid w:val="00E41242"/>
    <w:rsid w:val="00E422A0"/>
    <w:rsid w:val="00E46147"/>
    <w:rsid w:val="00E524A6"/>
    <w:rsid w:val="00E52ABB"/>
    <w:rsid w:val="00E55BFD"/>
    <w:rsid w:val="00E56F9A"/>
    <w:rsid w:val="00E64C22"/>
    <w:rsid w:val="00E6559E"/>
    <w:rsid w:val="00E75C8E"/>
    <w:rsid w:val="00E77273"/>
    <w:rsid w:val="00E8098E"/>
    <w:rsid w:val="00E8104D"/>
    <w:rsid w:val="00E82F03"/>
    <w:rsid w:val="00E8767B"/>
    <w:rsid w:val="00E929B2"/>
    <w:rsid w:val="00E934AA"/>
    <w:rsid w:val="00E97B97"/>
    <w:rsid w:val="00EA0043"/>
    <w:rsid w:val="00EA221A"/>
    <w:rsid w:val="00EA3785"/>
    <w:rsid w:val="00EA3FAB"/>
    <w:rsid w:val="00EA45CD"/>
    <w:rsid w:val="00EA5311"/>
    <w:rsid w:val="00EA7B18"/>
    <w:rsid w:val="00EB207A"/>
    <w:rsid w:val="00EC14CC"/>
    <w:rsid w:val="00EC1A52"/>
    <w:rsid w:val="00EC3DD0"/>
    <w:rsid w:val="00EC4E4F"/>
    <w:rsid w:val="00EC5CCA"/>
    <w:rsid w:val="00EC672E"/>
    <w:rsid w:val="00EC6F4F"/>
    <w:rsid w:val="00ED1E3B"/>
    <w:rsid w:val="00EE7074"/>
    <w:rsid w:val="00EF29B7"/>
    <w:rsid w:val="00EF5304"/>
    <w:rsid w:val="00EF6591"/>
    <w:rsid w:val="00EF6FF2"/>
    <w:rsid w:val="00EF7D11"/>
    <w:rsid w:val="00F05F09"/>
    <w:rsid w:val="00F07861"/>
    <w:rsid w:val="00F212C4"/>
    <w:rsid w:val="00F238DD"/>
    <w:rsid w:val="00F32D74"/>
    <w:rsid w:val="00F373F7"/>
    <w:rsid w:val="00F4681D"/>
    <w:rsid w:val="00F46D1F"/>
    <w:rsid w:val="00F516ED"/>
    <w:rsid w:val="00F54719"/>
    <w:rsid w:val="00F61B4A"/>
    <w:rsid w:val="00F73592"/>
    <w:rsid w:val="00F803F3"/>
    <w:rsid w:val="00F80EE6"/>
    <w:rsid w:val="00F8607A"/>
    <w:rsid w:val="00F90627"/>
    <w:rsid w:val="00F95420"/>
    <w:rsid w:val="00F97E2F"/>
    <w:rsid w:val="00FA21ED"/>
    <w:rsid w:val="00FB410C"/>
    <w:rsid w:val="00FB6642"/>
    <w:rsid w:val="00FB791D"/>
    <w:rsid w:val="00FC5F80"/>
    <w:rsid w:val="00FE7738"/>
    <w:rsid w:val="00FF0706"/>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smallCaps/>
        <w:color w:val="000000"/>
        <w:spacing w:val="-1"/>
        <w:kern w:val="3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50"/>
    <w:pPr>
      <w:spacing w:after="0" w:line="240" w:lineRule="auto"/>
    </w:pPr>
    <w:rPr>
      <w:rFonts w:eastAsia="Times New Roman" w:cs="Times New Roman"/>
      <w:bCs w:val="0"/>
      <w:smallCaps w:val="0"/>
      <w:color w:val="auto"/>
      <w:spacing w:val="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4B50"/>
    <w:pPr>
      <w:tabs>
        <w:tab w:val="center" w:pos="4677"/>
        <w:tab w:val="right" w:pos="9355"/>
      </w:tabs>
    </w:pPr>
  </w:style>
  <w:style w:type="character" w:customStyle="1" w:styleId="a4">
    <w:name w:val="Верхний колонтитул Знак"/>
    <w:basedOn w:val="a0"/>
    <w:link w:val="a3"/>
    <w:rsid w:val="00A74B50"/>
    <w:rPr>
      <w:rFonts w:eastAsia="Times New Roman" w:cs="Times New Roman"/>
      <w:bCs w:val="0"/>
      <w:smallCaps w:val="0"/>
      <w:color w:val="auto"/>
      <w:spacing w:val="0"/>
      <w:kern w:val="0"/>
      <w:sz w:val="20"/>
      <w:szCs w:val="20"/>
      <w:lang w:eastAsia="ru-RU"/>
    </w:rPr>
  </w:style>
  <w:style w:type="paragraph" w:styleId="a5">
    <w:name w:val="footer"/>
    <w:basedOn w:val="a"/>
    <w:link w:val="a6"/>
    <w:rsid w:val="00A74B50"/>
    <w:pPr>
      <w:tabs>
        <w:tab w:val="center" w:pos="4677"/>
        <w:tab w:val="right" w:pos="9355"/>
      </w:tabs>
    </w:pPr>
  </w:style>
  <w:style w:type="character" w:customStyle="1" w:styleId="a6">
    <w:name w:val="Нижний колонтитул Знак"/>
    <w:basedOn w:val="a0"/>
    <w:link w:val="a5"/>
    <w:rsid w:val="00A74B50"/>
    <w:rPr>
      <w:rFonts w:eastAsia="Times New Roman" w:cs="Times New Roman"/>
      <w:bCs w:val="0"/>
      <w:smallCaps w:val="0"/>
      <w:color w:val="auto"/>
      <w:spacing w:val="0"/>
      <w:kern w:val="0"/>
      <w:sz w:val="20"/>
      <w:szCs w:val="20"/>
      <w:lang w:eastAsia="ru-RU"/>
    </w:rPr>
  </w:style>
  <w:style w:type="paragraph" w:customStyle="1" w:styleId="ConsPlusNormal">
    <w:name w:val="ConsPlusNormal"/>
    <w:rsid w:val="00A74B50"/>
    <w:pPr>
      <w:autoSpaceDE w:val="0"/>
      <w:autoSpaceDN w:val="0"/>
      <w:adjustRightInd w:val="0"/>
      <w:spacing w:after="0" w:line="240" w:lineRule="auto"/>
      <w:ind w:firstLine="720"/>
    </w:pPr>
    <w:rPr>
      <w:rFonts w:ascii="Arial" w:eastAsia="Calibri" w:hAnsi="Arial"/>
      <w:bCs w:val="0"/>
      <w:smallCaps w:val="0"/>
      <w:color w:val="auto"/>
      <w:spacing w:val="0"/>
      <w:kern w:val="0"/>
      <w:sz w:val="20"/>
      <w:szCs w:val="20"/>
      <w:lang w:eastAsia="ru-RU"/>
    </w:rPr>
  </w:style>
  <w:style w:type="paragraph" w:customStyle="1" w:styleId="ConsPlusTitle">
    <w:name w:val="ConsPlusTitle"/>
    <w:uiPriority w:val="99"/>
    <w:rsid w:val="00A74B50"/>
    <w:pPr>
      <w:autoSpaceDE w:val="0"/>
      <w:autoSpaceDN w:val="0"/>
      <w:adjustRightInd w:val="0"/>
      <w:spacing w:after="0" w:line="240" w:lineRule="auto"/>
    </w:pPr>
    <w:rPr>
      <w:rFonts w:ascii="Arial" w:eastAsia="Calibri" w:hAnsi="Arial"/>
      <w:b/>
      <w:smallCaps w:val="0"/>
      <w:color w:val="auto"/>
      <w:spacing w:val="0"/>
      <w:kern w:val="0"/>
      <w:sz w:val="20"/>
      <w:szCs w:val="20"/>
      <w:lang w:eastAsia="ru-RU"/>
    </w:rPr>
  </w:style>
  <w:style w:type="paragraph" w:styleId="2">
    <w:name w:val="Body Text Indent 2"/>
    <w:basedOn w:val="a"/>
    <w:link w:val="20"/>
    <w:rsid w:val="00A74B50"/>
    <w:pPr>
      <w:spacing w:after="120" w:line="480" w:lineRule="auto"/>
      <w:ind w:left="283"/>
    </w:pPr>
  </w:style>
  <w:style w:type="character" w:customStyle="1" w:styleId="20">
    <w:name w:val="Основной текст с отступом 2 Знак"/>
    <w:basedOn w:val="a0"/>
    <w:link w:val="2"/>
    <w:rsid w:val="00A74B50"/>
    <w:rPr>
      <w:rFonts w:eastAsia="Times New Roman" w:cs="Times New Roman"/>
      <w:bCs w:val="0"/>
      <w:smallCaps w:val="0"/>
      <w:color w:val="auto"/>
      <w:spacing w:val="0"/>
      <w:kern w:val="0"/>
      <w:sz w:val="20"/>
      <w:szCs w:val="20"/>
      <w:lang w:eastAsia="ru-RU"/>
    </w:rPr>
  </w:style>
  <w:style w:type="paragraph" w:styleId="a7">
    <w:name w:val="Balloon Text"/>
    <w:basedOn w:val="a"/>
    <w:link w:val="a8"/>
    <w:uiPriority w:val="99"/>
    <w:semiHidden/>
    <w:unhideWhenUsed/>
    <w:rsid w:val="00EA5311"/>
    <w:rPr>
      <w:rFonts w:ascii="Tahoma" w:hAnsi="Tahoma" w:cs="Tahoma"/>
      <w:sz w:val="16"/>
      <w:szCs w:val="16"/>
    </w:rPr>
  </w:style>
  <w:style w:type="character" w:customStyle="1" w:styleId="a8">
    <w:name w:val="Текст выноски Знак"/>
    <w:basedOn w:val="a0"/>
    <w:link w:val="a7"/>
    <w:uiPriority w:val="99"/>
    <w:semiHidden/>
    <w:rsid w:val="00EA5311"/>
    <w:rPr>
      <w:rFonts w:ascii="Tahoma" w:eastAsia="Times New Roman" w:hAnsi="Tahoma" w:cs="Tahoma"/>
      <w:bCs w:val="0"/>
      <w:smallCaps w:val="0"/>
      <w:color w:val="auto"/>
      <w:spacing w:val="0"/>
      <w:kern w:val="0"/>
      <w:sz w:val="16"/>
      <w:szCs w:val="16"/>
      <w:lang w:eastAsia="ru-RU"/>
    </w:rPr>
  </w:style>
  <w:style w:type="paragraph" w:customStyle="1" w:styleId="ConsPlusNonformat">
    <w:name w:val="ConsPlusNonformat"/>
    <w:uiPriority w:val="99"/>
    <w:rsid w:val="00B73CB5"/>
    <w:pPr>
      <w:autoSpaceDE w:val="0"/>
      <w:autoSpaceDN w:val="0"/>
      <w:adjustRightInd w:val="0"/>
      <w:spacing w:after="0" w:line="240" w:lineRule="auto"/>
    </w:pPr>
    <w:rPr>
      <w:rFonts w:ascii="Courier New" w:eastAsia="Times New Roman" w:hAnsi="Courier New" w:cs="Courier New"/>
      <w:bCs w:val="0"/>
      <w:smallCaps w:val="0"/>
      <w:color w:val="auto"/>
      <w:spacing w:val="0"/>
      <w:kern w:val="0"/>
      <w:sz w:val="20"/>
      <w:szCs w:val="20"/>
      <w:lang w:eastAsia="ru-RU"/>
    </w:rPr>
  </w:style>
  <w:style w:type="table" w:styleId="a9">
    <w:name w:val="Table Grid"/>
    <w:basedOn w:val="a1"/>
    <w:uiPriority w:val="59"/>
    <w:rsid w:val="00817B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DC9A451416B8BD22E0104B13BC6724F7AAF4DBF9B54F0875647B312BAFF7452152E78BA9AD3EA245f3I" TargetMode="External"/><Relationship Id="rId13" Type="http://schemas.openxmlformats.org/officeDocument/2006/relationships/hyperlink" Target="consultantplus://offline/ref=43DC9A451416B8BD22E0104B13BC6724F7AAF4DBF9B54F0875647B312BAFF7452152E78BA9AD3EA145f4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consultantplus://offline/ref=43DC9A451416B8BD22E00F5A06BC6724F7AAF6DBF1B54F0875647B312BAFF7452152E78BA9AD3FA245f4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E9699B899F54B789898EBF9DBE320C12A3B0B8D0FD0CFE2F8A2191280A8FFC983E9129F36A0B5B6W5d3J"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43DC9A451416B8BD22E0104B13BC6724F7AAF4DBF9B54F0875647B312BAFF7452152E78BA9AD3EA245f8I" TargetMode="External"/><Relationship Id="rId5" Type="http://schemas.openxmlformats.org/officeDocument/2006/relationships/endnotes" Target="endnotes.xml"/><Relationship Id="rId15" Type="http://schemas.openxmlformats.org/officeDocument/2006/relationships/hyperlink" Target="consultantplus://offline/ref=CE9699B899F54B789898EBF9DBE320C12A3C068103D8CFE2F8A2191280A8FFC983E9129F36A0B5B7W5d4J" TargetMode="External"/><Relationship Id="rId10" Type="http://schemas.openxmlformats.org/officeDocument/2006/relationships/hyperlink" Target="consultantplus://offline/ref=43DC9A451416B8BD22E0104B13BC6724F7AAF4DBF9B54F0875647B312BAFF7452152E78BA9AD3EA245f5I" TargetMode="External"/><Relationship Id="rId4" Type="http://schemas.openxmlformats.org/officeDocument/2006/relationships/footnotes" Target="footnotes.xml"/><Relationship Id="rId9" Type="http://schemas.openxmlformats.org/officeDocument/2006/relationships/hyperlink" Target="consultantplus://offline/ref=43DC9A451416B8BD22E0104B13BC6724F7AAF4DBF9B54F0875647B312BAFF7452152E78BA9AD3EA245f3I" TargetMode="External"/><Relationship Id="rId14" Type="http://schemas.openxmlformats.org/officeDocument/2006/relationships/hyperlink" Target="consultantplus://offline/ref=43DC9A451416B8BD22E0104B13BC6724F7AAF4DBF9B54F0875647B312BAFF7452152E78BA9AD3EA145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4438</Words>
  <Characters>25298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Губочкина</cp:lastModifiedBy>
  <cp:revision>3</cp:revision>
  <cp:lastPrinted>2014-11-26T08:33:00Z</cp:lastPrinted>
  <dcterms:created xsi:type="dcterms:W3CDTF">2014-11-26T07:37:00Z</dcterms:created>
  <dcterms:modified xsi:type="dcterms:W3CDTF">2014-11-26T08:36:00Z</dcterms:modified>
</cp:coreProperties>
</file>