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03" w:rsidRDefault="005C2D03" w:rsidP="005C2D03">
      <w:pPr>
        <w:jc w:val="center"/>
        <w:rPr>
          <w:b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-452120</wp:posOffset>
            </wp:positionV>
            <wp:extent cx="607695" cy="77978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2"/>
        </w:rPr>
        <w:t>СОВЕТ ДЕПУТАТОВ МУНИЦИПАЛЬНОГО ОБРАЗОВАНИЯ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5C2D03" w:rsidRPr="00DA290A" w:rsidRDefault="005F52F1" w:rsidP="005C2D03">
      <w:pPr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0A39B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C2D03" w:rsidRDefault="005C2D03" w:rsidP="005C2D03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5C2D03" w:rsidRDefault="005C2D03" w:rsidP="005C2D03">
      <w:pPr>
        <w:jc w:val="center"/>
        <w:rPr>
          <w:b/>
          <w:sz w:val="24"/>
          <w:szCs w:val="24"/>
        </w:rPr>
      </w:pPr>
    </w:p>
    <w:p w:rsidR="00F745F4" w:rsidRPr="00444D3F" w:rsidRDefault="00F745F4" w:rsidP="00F745F4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</w:t>
      </w:r>
      <w:r w:rsidRPr="00444D3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444D3F">
        <w:rPr>
          <w:b/>
          <w:bCs/>
          <w:sz w:val="28"/>
          <w:szCs w:val="28"/>
        </w:rPr>
        <w:t xml:space="preserve">.2018 г.  № </w:t>
      </w:r>
      <w:r>
        <w:rPr>
          <w:b/>
          <w:bCs/>
          <w:sz w:val="28"/>
          <w:szCs w:val="28"/>
        </w:rPr>
        <w:t>22</w:t>
      </w:r>
    </w:p>
    <w:p w:rsidR="00F745F4" w:rsidRDefault="00F745F4" w:rsidP="005C2D03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5C2D03" w:rsidRPr="00324212" w:rsidTr="00EB344E">
        <w:tc>
          <w:tcPr>
            <w:tcW w:w="6062" w:type="dxa"/>
            <w:hideMark/>
          </w:tcPr>
          <w:p w:rsidR="005C2D03" w:rsidRPr="00324212" w:rsidRDefault="005C2D03" w:rsidP="00A7655B">
            <w:pPr>
              <w:tabs>
                <w:tab w:val="left" w:pos="232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24212">
              <w:rPr>
                <w:b/>
                <w:bCs/>
                <w:sz w:val="28"/>
                <w:szCs w:val="28"/>
              </w:rPr>
              <w:t>«О</w:t>
            </w:r>
            <w:r w:rsidR="00A7655B">
              <w:rPr>
                <w:b/>
                <w:bCs/>
                <w:sz w:val="28"/>
                <w:szCs w:val="28"/>
              </w:rPr>
              <w:t>б установлении на территории Сосновоб</w:t>
            </w:r>
            <w:r w:rsidR="00944442">
              <w:rPr>
                <w:b/>
                <w:bCs/>
                <w:sz w:val="28"/>
                <w:szCs w:val="28"/>
              </w:rPr>
              <w:t>о</w:t>
            </w:r>
            <w:r w:rsidR="00A7655B">
              <w:rPr>
                <w:b/>
                <w:bCs/>
                <w:sz w:val="28"/>
                <w:szCs w:val="28"/>
              </w:rPr>
              <w:t xml:space="preserve">рского городского округа значений коэффициентов </w:t>
            </w:r>
            <w:r w:rsidR="00A7655B" w:rsidRPr="00A7655B">
              <w:rPr>
                <w:b/>
                <w:bCs/>
                <w:sz w:val="28"/>
                <w:szCs w:val="28"/>
              </w:rPr>
              <w:t>Кз и Кио</w:t>
            </w:r>
            <w:r w:rsidR="00A7655B">
              <w:rPr>
                <w:b/>
                <w:bCs/>
                <w:sz w:val="28"/>
                <w:szCs w:val="28"/>
              </w:rPr>
              <w:t xml:space="preserve"> при определении размера арендной платы за пользование земельными участками, государственная собственность на которые не разграничена»</w:t>
            </w:r>
          </w:p>
        </w:tc>
      </w:tr>
    </w:tbl>
    <w:p w:rsidR="005C2D03" w:rsidRDefault="005C2D03" w:rsidP="005C2D03">
      <w:pPr>
        <w:jc w:val="both"/>
        <w:rPr>
          <w:sz w:val="24"/>
          <w:szCs w:val="24"/>
        </w:rPr>
      </w:pPr>
    </w:p>
    <w:p w:rsidR="001E2473" w:rsidRDefault="001E2473" w:rsidP="005C2D03">
      <w:pPr>
        <w:jc w:val="both"/>
        <w:rPr>
          <w:sz w:val="24"/>
          <w:szCs w:val="24"/>
        </w:rPr>
      </w:pPr>
    </w:p>
    <w:p w:rsidR="005C2D03" w:rsidRPr="00F745F4" w:rsidRDefault="00944442" w:rsidP="005C2D03">
      <w:pPr>
        <w:ind w:firstLine="709"/>
        <w:jc w:val="both"/>
        <w:rPr>
          <w:sz w:val="24"/>
          <w:szCs w:val="24"/>
        </w:rPr>
      </w:pPr>
      <w:r w:rsidRPr="00F745F4">
        <w:rPr>
          <w:sz w:val="24"/>
          <w:szCs w:val="24"/>
        </w:rPr>
        <w:t xml:space="preserve">Руководствуясь постановлением Правительства Ленинградской области от 28.12.2015 N520 (ред. от 22.12.2017)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области», пунктом 2 части 1 статьи 49 Устава муниципального образования Сосновоборский городской округ Ленинградской области, </w:t>
      </w:r>
      <w:r w:rsidR="00C608B1" w:rsidRPr="00F745F4">
        <w:rPr>
          <w:sz w:val="24"/>
          <w:szCs w:val="24"/>
        </w:rPr>
        <w:t xml:space="preserve">совет депутатов </w:t>
      </w:r>
      <w:r w:rsidR="005C2D03" w:rsidRPr="00F745F4">
        <w:rPr>
          <w:sz w:val="24"/>
          <w:szCs w:val="24"/>
        </w:rPr>
        <w:t>Сосновоборского городского округа</w:t>
      </w:r>
    </w:p>
    <w:p w:rsidR="005C2D03" w:rsidRPr="00F745F4" w:rsidRDefault="005C2D03" w:rsidP="005C2D03">
      <w:pPr>
        <w:ind w:firstLine="709"/>
        <w:jc w:val="center"/>
        <w:rPr>
          <w:b/>
          <w:sz w:val="24"/>
          <w:szCs w:val="24"/>
        </w:rPr>
      </w:pPr>
    </w:p>
    <w:p w:rsidR="005C2D03" w:rsidRPr="00F745F4" w:rsidRDefault="005C2D03" w:rsidP="005C2D03">
      <w:pPr>
        <w:ind w:firstLine="709"/>
        <w:jc w:val="center"/>
        <w:rPr>
          <w:sz w:val="24"/>
          <w:szCs w:val="24"/>
        </w:rPr>
      </w:pPr>
      <w:r w:rsidRPr="00F745F4">
        <w:rPr>
          <w:sz w:val="24"/>
          <w:szCs w:val="24"/>
        </w:rPr>
        <w:t>Р Е Ш И Л:</w:t>
      </w:r>
    </w:p>
    <w:p w:rsidR="005C2D03" w:rsidRPr="00F745F4" w:rsidRDefault="005C2D03" w:rsidP="005C2D03">
      <w:pPr>
        <w:ind w:firstLine="709"/>
        <w:jc w:val="center"/>
        <w:rPr>
          <w:b/>
          <w:sz w:val="24"/>
          <w:szCs w:val="24"/>
        </w:rPr>
      </w:pPr>
    </w:p>
    <w:p w:rsidR="00A7655B" w:rsidRPr="00F745F4" w:rsidRDefault="005C2D03" w:rsidP="005C2D03">
      <w:pPr>
        <w:ind w:firstLine="709"/>
        <w:jc w:val="both"/>
        <w:rPr>
          <w:sz w:val="24"/>
          <w:szCs w:val="24"/>
        </w:rPr>
      </w:pPr>
      <w:r w:rsidRPr="00F745F4">
        <w:rPr>
          <w:sz w:val="24"/>
          <w:szCs w:val="24"/>
        </w:rPr>
        <w:t>1.</w:t>
      </w:r>
      <w:r w:rsidR="001E2473" w:rsidRPr="00F745F4">
        <w:rPr>
          <w:sz w:val="24"/>
          <w:szCs w:val="24"/>
        </w:rPr>
        <w:t xml:space="preserve"> </w:t>
      </w:r>
      <w:r w:rsidR="00C608B1" w:rsidRPr="00F745F4">
        <w:rPr>
          <w:sz w:val="24"/>
          <w:szCs w:val="24"/>
        </w:rPr>
        <w:t xml:space="preserve">Предложить администрации Сосновоборского городского округа </w:t>
      </w:r>
      <w:r w:rsidR="00A7655B" w:rsidRPr="00F745F4">
        <w:rPr>
          <w:sz w:val="24"/>
          <w:szCs w:val="24"/>
        </w:rPr>
        <w:t xml:space="preserve">установить значения коэффициентов Кз </w:t>
      </w:r>
      <w:r w:rsidR="00FC68FE" w:rsidRPr="00F745F4">
        <w:rPr>
          <w:sz w:val="24"/>
          <w:szCs w:val="24"/>
        </w:rPr>
        <w:t xml:space="preserve">(коэффициент территориального зонирования) </w:t>
      </w:r>
      <w:r w:rsidR="00A7655B" w:rsidRPr="00F745F4">
        <w:rPr>
          <w:sz w:val="24"/>
          <w:szCs w:val="24"/>
        </w:rPr>
        <w:t xml:space="preserve">и Кио </w:t>
      </w:r>
      <w:r w:rsidR="00FC68FE" w:rsidRPr="00F745F4">
        <w:rPr>
          <w:sz w:val="24"/>
          <w:szCs w:val="24"/>
        </w:rPr>
        <w:t xml:space="preserve">(коэффициент наличия/отсутствия инженерных коммуникаций и типа подъездных путей) </w:t>
      </w:r>
      <w:r w:rsidR="00A7655B" w:rsidRPr="00F745F4">
        <w:rPr>
          <w:sz w:val="24"/>
          <w:szCs w:val="24"/>
        </w:rPr>
        <w:t>при определении размера арендной платы за пользование земельными участками, государственная собственность на которые не разграничена.</w:t>
      </w:r>
    </w:p>
    <w:p w:rsidR="00FC68FE" w:rsidRPr="00F745F4" w:rsidRDefault="00FC68FE" w:rsidP="005C2D03">
      <w:pPr>
        <w:ind w:firstLine="709"/>
        <w:jc w:val="both"/>
        <w:rPr>
          <w:sz w:val="24"/>
          <w:szCs w:val="24"/>
        </w:rPr>
      </w:pPr>
      <w:r w:rsidRPr="00F745F4">
        <w:rPr>
          <w:sz w:val="24"/>
          <w:szCs w:val="24"/>
        </w:rPr>
        <w:t>2. Рекомендовать администрации Сосновоборского городского округа до проведения расчетов по методике «О рыночном обосновании размера коэффициента наличия/отсутствия инженерных коммуникаций и типа подъездных путей для применения в модели (формуле) определения величины арендной платы», утвержденной постановлением Правительства Ленинградской области от 28.12.2015, установить значение коэффициента Кио на 2018 год в размере 1,0.</w:t>
      </w:r>
    </w:p>
    <w:p w:rsidR="00FC68FE" w:rsidRPr="00F745F4" w:rsidRDefault="00FC68FE" w:rsidP="005C2D03">
      <w:pPr>
        <w:ind w:firstLine="709"/>
        <w:jc w:val="both"/>
        <w:rPr>
          <w:sz w:val="24"/>
          <w:szCs w:val="24"/>
        </w:rPr>
      </w:pPr>
      <w:r w:rsidRPr="00F745F4">
        <w:rPr>
          <w:sz w:val="24"/>
          <w:szCs w:val="24"/>
        </w:rPr>
        <w:t xml:space="preserve">3. </w:t>
      </w:r>
      <w:r w:rsidR="00A7655B" w:rsidRPr="00F745F4">
        <w:rPr>
          <w:sz w:val="24"/>
          <w:szCs w:val="24"/>
        </w:rPr>
        <w:t xml:space="preserve">Признать утратившим силу </w:t>
      </w:r>
      <w:r w:rsidRPr="00F745F4">
        <w:rPr>
          <w:sz w:val="24"/>
          <w:szCs w:val="24"/>
        </w:rPr>
        <w:t xml:space="preserve">со дня официального опубликования настоящего решения в городской газете «Маяк» решение совета депутатов от 28.06.2017 N94 </w:t>
      </w:r>
      <w:r w:rsidR="00944442" w:rsidRPr="00F745F4">
        <w:rPr>
          <w:sz w:val="24"/>
          <w:szCs w:val="24"/>
        </w:rPr>
        <w:t>«Об установлении значений коэффициента территориального зонирования на территории муниципального образования Сосновоборский городской округ при исчислении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торгов».</w:t>
      </w:r>
    </w:p>
    <w:p w:rsidR="005C2D03" w:rsidRPr="00F745F4" w:rsidRDefault="00944442" w:rsidP="005C2D03">
      <w:pPr>
        <w:ind w:firstLine="709"/>
        <w:jc w:val="both"/>
        <w:rPr>
          <w:sz w:val="24"/>
          <w:szCs w:val="24"/>
        </w:rPr>
      </w:pPr>
      <w:r w:rsidRPr="00F745F4">
        <w:rPr>
          <w:sz w:val="24"/>
          <w:szCs w:val="24"/>
        </w:rPr>
        <w:t>4</w:t>
      </w:r>
      <w:r w:rsidR="005C2D03" w:rsidRPr="00F745F4">
        <w:rPr>
          <w:sz w:val="24"/>
          <w:szCs w:val="24"/>
        </w:rPr>
        <w:t>.</w:t>
      </w:r>
      <w:r w:rsidR="005F4CC0" w:rsidRPr="00F745F4">
        <w:rPr>
          <w:sz w:val="24"/>
          <w:szCs w:val="24"/>
        </w:rPr>
        <w:t xml:space="preserve"> </w:t>
      </w:r>
      <w:r w:rsidR="005C2D03" w:rsidRPr="00F745F4">
        <w:rPr>
          <w:sz w:val="24"/>
          <w:szCs w:val="24"/>
        </w:rPr>
        <w:t xml:space="preserve">Настоящее решение вступает в силу со дня </w:t>
      </w:r>
      <w:r w:rsidRPr="00F745F4">
        <w:rPr>
          <w:sz w:val="24"/>
          <w:szCs w:val="24"/>
        </w:rPr>
        <w:t>официального опубликования в городской газете «Маяк».</w:t>
      </w:r>
    </w:p>
    <w:p w:rsidR="005C2D03" w:rsidRDefault="005C2D03" w:rsidP="005C2D03">
      <w:pPr>
        <w:ind w:firstLine="142"/>
        <w:jc w:val="both"/>
        <w:rPr>
          <w:b/>
          <w:sz w:val="24"/>
          <w:szCs w:val="24"/>
        </w:rPr>
      </w:pPr>
    </w:p>
    <w:p w:rsidR="00F745F4" w:rsidRPr="00F745F4" w:rsidRDefault="00F745F4" w:rsidP="005C2D03">
      <w:pPr>
        <w:ind w:firstLine="142"/>
        <w:jc w:val="both"/>
        <w:rPr>
          <w:b/>
          <w:sz w:val="24"/>
          <w:szCs w:val="24"/>
        </w:rPr>
      </w:pPr>
    </w:p>
    <w:p w:rsidR="005C2D03" w:rsidRPr="00324212" w:rsidRDefault="005C2D03" w:rsidP="005C2D03">
      <w:pPr>
        <w:ind w:firstLine="142"/>
        <w:rPr>
          <w:b/>
          <w:sz w:val="28"/>
          <w:szCs w:val="28"/>
        </w:rPr>
      </w:pPr>
      <w:r w:rsidRPr="00324212">
        <w:rPr>
          <w:b/>
          <w:sz w:val="28"/>
          <w:szCs w:val="28"/>
        </w:rPr>
        <w:t xml:space="preserve">Глава Сосновоборского </w:t>
      </w:r>
    </w:p>
    <w:p w:rsidR="00F745F4" w:rsidRDefault="005C2D03" w:rsidP="00944442">
      <w:pPr>
        <w:ind w:firstLine="142"/>
        <w:rPr>
          <w:b/>
          <w:sz w:val="28"/>
          <w:szCs w:val="28"/>
        </w:rPr>
      </w:pPr>
      <w:r w:rsidRPr="00324212">
        <w:rPr>
          <w:b/>
          <w:sz w:val="28"/>
          <w:szCs w:val="28"/>
        </w:rPr>
        <w:t xml:space="preserve">городского округа                             </w:t>
      </w:r>
      <w:r w:rsidR="00C95DF2">
        <w:rPr>
          <w:b/>
          <w:sz w:val="28"/>
          <w:szCs w:val="28"/>
        </w:rPr>
        <w:t xml:space="preserve">            </w:t>
      </w:r>
      <w:r w:rsidRPr="00324212">
        <w:rPr>
          <w:b/>
          <w:sz w:val="28"/>
          <w:szCs w:val="28"/>
        </w:rPr>
        <w:t xml:space="preserve">                            </w:t>
      </w:r>
      <w:r w:rsidR="00F745F4">
        <w:rPr>
          <w:b/>
          <w:sz w:val="28"/>
          <w:szCs w:val="28"/>
        </w:rPr>
        <w:t xml:space="preserve"> </w:t>
      </w:r>
      <w:r w:rsidRPr="00324212">
        <w:rPr>
          <w:b/>
          <w:sz w:val="28"/>
          <w:szCs w:val="28"/>
        </w:rPr>
        <w:t xml:space="preserve">       А.В. Иванов</w:t>
      </w:r>
    </w:p>
    <w:sectPr w:rsidR="00F745F4" w:rsidSect="00414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10" w:rsidRDefault="00EB7910" w:rsidP="00DF0235">
      <w:r>
        <w:separator/>
      </w:r>
    </w:p>
  </w:endnote>
  <w:endnote w:type="continuationSeparator" w:id="0">
    <w:p w:rsidR="00EB7910" w:rsidRDefault="00EB7910" w:rsidP="00DF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84" w:rsidRDefault="00EB79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84" w:rsidRDefault="00EB79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84" w:rsidRDefault="00EB79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10" w:rsidRDefault="00EB7910" w:rsidP="00DF0235">
      <w:r>
        <w:separator/>
      </w:r>
    </w:p>
  </w:footnote>
  <w:footnote w:type="continuationSeparator" w:id="0">
    <w:p w:rsidR="00EB7910" w:rsidRDefault="00EB7910" w:rsidP="00DF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84" w:rsidRDefault="00EB79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B3" w:rsidRDefault="00EB79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84" w:rsidRDefault="00EB7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cbd30f1-1949-4732-9324-ecd1e9ef6d3f"/>
  </w:docVars>
  <w:rsids>
    <w:rsidRoot w:val="005C2D03"/>
    <w:rsid w:val="00011F66"/>
    <w:rsid w:val="00014006"/>
    <w:rsid w:val="00022F36"/>
    <w:rsid w:val="000327C9"/>
    <w:rsid w:val="000919F0"/>
    <w:rsid w:val="000B7372"/>
    <w:rsid w:val="001D1147"/>
    <w:rsid w:val="001E2473"/>
    <w:rsid w:val="001E7777"/>
    <w:rsid w:val="002628B2"/>
    <w:rsid w:val="002A71A9"/>
    <w:rsid w:val="002A76D7"/>
    <w:rsid w:val="003225F1"/>
    <w:rsid w:val="00356B47"/>
    <w:rsid w:val="003A45C3"/>
    <w:rsid w:val="00414B5E"/>
    <w:rsid w:val="00430769"/>
    <w:rsid w:val="004C4DD7"/>
    <w:rsid w:val="004F71C3"/>
    <w:rsid w:val="005527EF"/>
    <w:rsid w:val="005962DA"/>
    <w:rsid w:val="005B6144"/>
    <w:rsid w:val="005C2D03"/>
    <w:rsid w:val="005F4CC0"/>
    <w:rsid w:val="005F52F1"/>
    <w:rsid w:val="006119E0"/>
    <w:rsid w:val="00666497"/>
    <w:rsid w:val="006B4A1E"/>
    <w:rsid w:val="006B6D1F"/>
    <w:rsid w:val="00726E6D"/>
    <w:rsid w:val="00727CF7"/>
    <w:rsid w:val="00737060"/>
    <w:rsid w:val="00777C1D"/>
    <w:rsid w:val="00794E0C"/>
    <w:rsid w:val="007970E9"/>
    <w:rsid w:val="00817A79"/>
    <w:rsid w:val="008626D3"/>
    <w:rsid w:val="008D342B"/>
    <w:rsid w:val="0090782A"/>
    <w:rsid w:val="00944442"/>
    <w:rsid w:val="00A1117D"/>
    <w:rsid w:val="00A25879"/>
    <w:rsid w:val="00A7655B"/>
    <w:rsid w:val="00AB22AE"/>
    <w:rsid w:val="00AB61D2"/>
    <w:rsid w:val="00B23494"/>
    <w:rsid w:val="00B476FA"/>
    <w:rsid w:val="00B85639"/>
    <w:rsid w:val="00BF26FD"/>
    <w:rsid w:val="00C362DD"/>
    <w:rsid w:val="00C608B1"/>
    <w:rsid w:val="00C95DF2"/>
    <w:rsid w:val="00CB5667"/>
    <w:rsid w:val="00DF0235"/>
    <w:rsid w:val="00E55C10"/>
    <w:rsid w:val="00EA1B83"/>
    <w:rsid w:val="00EB7910"/>
    <w:rsid w:val="00ED0B6D"/>
    <w:rsid w:val="00EE758C"/>
    <w:rsid w:val="00F657BE"/>
    <w:rsid w:val="00F745F4"/>
    <w:rsid w:val="00F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5A2D0-2A1C-4735-9F45-C3CB9A32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03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5C2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C2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a8">
    <w:name w:val="Table Grid"/>
    <w:basedOn w:val="a1"/>
    <w:uiPriority w:val="59"/>
    <w:rsid w:val="005C2D03"/>
    <w:pPr>
      <w:ind w:left="0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628B2"/>
    <w:pPr>
      <w:ind w:left="0"/>
    </w:pPr>
  </w:style>
  <w:style w:type="paragraph" w:styleId="aa">
    <w:name w:val="Balloon Text"/>
    <w:basedOn w:val="a"/>
    <w:link w:val="ab"/>
    <w:uiPriority w:val="99"/>
    <w:semiHidden/>
    <w:unhideWhenUsed/>
    <w:rsid w:val="002628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2304</Characters>
  <Application>Microsoft Office Word</Application>
  <DocSecurity>0</DocSecurity>
  <Lines>109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2018-03-06T12:24:00Z</dcterms:created>
  <dcterms:modified xsi:type="dcterms:W3CDTF">2018-03-06T12:24:00Z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bcbd30f1-1949-4732-9324-ecd1e9ef6d3f</vt:lpwstr>
  </property>
</Properties>
</file>