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-367665</wp:posOffset>
            </wp:positionV>
            <wp:extent cx="558800" cy="754380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2F1B6C" w:rsidRDefault="00D9072C" w:rsidP="002F1B6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27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F1B6C" w:rsidRDefault="002F1B6C" w:rsidP="002F1B6C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2F1B6C" w:rsidRPr="00950916" w:rsidRDefault="002F1B6C" w:rsidP="002F1B6C">
      <w:pPr>
        <w:rPr>
          <w:b/>
          <w:color w:val="auto"/>
          <w:u w:val="single"/>
        </w:rPr>
      </w:pPr>
    </w:p>
    <w:p w:rsidR="00B97925" w:rsidRDefault="00B97925" w:rsidP="00B9792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640BF" w:rsidRPr="00950916" w:rsidRDefault="008640BF" w:rsidP="002F1B6C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F1B6C" w:rsidRPr="00FB225D" w:rsidRDefault="002F1B6C" w:rsidP="002F1B6C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совета депутатов от 27.06.2018 № 131 «Об утверждении</w:t>
      </w:r>
      <w:r w:rsidRPr="001D49A5">
        <w:rPr>
          <w:b/>
          <w:sz w:val="28"/>
          <w:szCs w:val="28"/>
        </w:rPr>
        <w:t xml:space="preserve"> «</w:t>
      </w:r>
      <w:r w:rsidRPr="008844E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8844E2">
        <w:rPr>
          <w:b/>
          <w:sz w:val="28"/>
          <w:szCs w:val="28"/>
        </w:rPr>
        <w:t xml:space="preserve"> о расчете восстановительной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стоимости зеленых насаждений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на территории муниципального образования Сосновоборский городской округ Ленинградской области (в границах городской черты)</w:t>
      </w:r>
      <w:r w:rsidRPr="001D49A5">
        <w:rPr>
          <w:b/>
          <w:sz w:val="28"/>
          <w:szCs w:val="28"/>
        </w:rPr>
        <w:t>»</w:t>
      </w:r>
    </w:p>
    <w:p w:rsidR="002F1B6C" w:rsidRP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Pr="0032657F" w:rsidRDefault="002F1B6C" w:rsidP="002F1B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связи с приведением в соответствие затрат средств местного бюджета на посадку особо ценных пород зеленых насаждений взамен вырубленных в границах городской черты муниципального образования Сосновоборский городской округ Ленинградской области</w:t>
      </w:r>
      <w:r w:rsidRPr="00326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 депутатов Сосновоборского городского округа</w:t>
      </w:r>
    </w:p>
    <w:p w:rsidR="00B97925" w:rsidRPr="00B97925" w:rsidRDefault="00B97925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Default="002F1B6C" w:rsidP="00B97925">
      <w:pPr>
        <w:autoSpaceDE w:val="0"/>
        <w:autoSpaceDN w:val="0"/>
        <w:adjustRightInd w:val="0"/>
        <w:ind w:firstLine="567"/>
        <w:jc w:val="center"/>
        <w:rPr>
          <w:rStyle w:val="3pt"/>
          <w:rFonts w:eastAsia="Arial Unicode MS"/>
        </w:rPr>
      </w:pPr>
      <w:r w:rsidRPr="00FB225D">
        <w:rPr>
          <w:rStyle w:val="3pt"/>
          <w:rFonts w:eastAsia="Arial Unicode MS"/>
        </w:rPr>
        <w:t>РЕШИЛ:</w:t>
      </w:r>
    </w:p>
    <w:p w:rsidR="00B97925" w:rsidRPr="00B97925" w:rsidRDefault="00B97925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60103">
        <w:rPr>
          <w:rFonts w:ascii="Times New Roman" w:hAnsi="Times New Roman" w:cs="Times New Roman"/>
        </w:rPr>
        <w:t xml:space="preserve">Внести </w:t>
      </w:r>
      <w:r w:rsidR="00B97925">
        <w:rPr>
          <w:rFonts w:ascii="Times New Roman" w:hAnsi="Times New Roman" w:cs="Times New Roman"/>
        </w:rPr>
        <w:t>изменения</w:t>
      </w:r>
      <w:r w:rsidR="00B97925" w:rsidRPr="00360103">
        <w:rPr>
          <w:rFonts w:ascii="Times New Roman" w:hAnsi="Times New Roman" w:cs="Times New Roman"/>
        </w:rPr>
        <w:t xml:space="preserve"> </w:t>
      </w:r>
      <w:r w:rsidRPr="00360103">
        <w:rPr>
          <w:rFonts w:ascii="Times New Roman" w:hAnsi="Times New Roman" w:cs="Times New Roman"/>
        </w:rPr>
        <w:t xml:space="preserve">в </w:t>
      </w:r>
      <w:r w:rsidR="00B97925" w:rsidRPr="00360103">
        <w:rPr>
          <w:rFonts w:ascii="Times New Roman" w:hAnsi="Times New Roman" w:cs="Times New Roman"/>
        </w:rPr>
        <w:t>«Положени</w:t>
      </w:r>
      <w:r w:rsidR="00B97925">
        <w:rPr>
          <w:rFonts w:ascii="Times New Roman" w:hAnsi="Times New Roman" w:cs="Times New Roman"/>
        </w:rPr>
        <w:t>е</w:t>
      </w:r>
      <w:r w:rsidR="00B97925" w:rsidRPr="00360103">
        <w:rPr>
          <w:rFonts w:ascii="Times New Roman" w:hAnsi="Times New Roman" w:cs="Times New Roman"/>
        </w:rPr>
        <w:t xml:space="preserve">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</w:t>
      </w:r>
      <w:r w:rsidR="00B97925">
        <w:rPr>
          <w:rFonts w:ascii="Times New Roman" w:hAnsi="Times New Roman" w:cs="Times New Roman"/>
        </w:rPr>
        <w:t xml:space="preserve">, утвержденное </w:t>
      </w:r>
      <w:r w:rsidRPr="00360103">
        <w:rPr>
          <w:rFonts w:ascii="Times New Roman" w:hAnsi="Times New Roman" w:cs="Times New Roman"/>
        </w:rPr>
        <w:t>решение</w:t>
      </w:r>
      <w:r w:rsidR="00B97925">
        <w:rPr>
          <w:rFonts w:ascii="Times New Roman" w:hAnsi="Times New Roman" w:cs="Times New Roman"/>
        </w:rPr>
        <w:t>м</w:t>
      </w:r>
      <w:r w:rsidRPr="00360103">
        <w:rPr>
          <w:rFonts w:ascii="Times New Roman" w:hAnsi="Times New Roman" w:cs="Times New Roman"/>
        </w:rPr>
        <w:t xml:space="preserve"> совета депутатов от 27.06.2018 № 131</w:t>
      </w:r>
      <w:r w:rsidR="00B97925">
        <w:rPr>
          <w:rFonts w:ascii="Times New Roman" w:hAnsi="Times New Roman" w:cs="Times New Roman"/>
        </w:rPr>
        <w:t>, дополнив Положение пунктами 7.1 – 7.3 в следующей редакции: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«7.1. Для расчета восстановительной стоимости при вырубке деревьев особо ценных пород (дуб, липа, бархат, вяз, клен, ель, пихта, сосна, туя, лиственница, кедр, береза, ива шаровидная, каштан) в границах городской черты Сосновоборского городского округа вводится дополнительный коэффициент к единому повышающему коэффициенту в размере 8,42.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восстановительной стоимости деревьев особо ценных пород (дуб, липа, бархат, вяз, клен, ель, пихта, сосна, туя, лиственница, кедр, береза, ива шаровидная, каштан) в границах городской черты Сосновоборского городского округа, с учетом дополнительного коэффициента к единому повышающему коэффициенту, определяется в результате умножения восстановительной стоимости в ценах 1998 года на единый повышающий коэффициент и на дополнительный коэффициент 8,42.</w:t>
      </w:r>
    </w:p>
    <w:p w:rsidR="008640BF" w:rsidRDefault="008640BF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Дополнительный коэффициент к единому повышающему коэффициенту, применяется к зеленым насаждениям особо ценных пород (дуб, липа, бархат, вяз, клен, ель, пихта, сосна, туя, лиственница, кедр, береза, ива шаровидная, каштан), произрастающим в границах городской черты Сосновоборского городского округа, за исключением территориальных зон: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С-1 - з</w:t>
      </w:r>
      <w:r w:rsidRPr="00E20481">
        <w:rPr>
          <w:rFonts w:ascii="Times New Roman" w:hAnsi="Times New Roman" w:cs="Times New Roman"/>
        </w:rPr>
        <w:t>она кладбищ</w:t>
      </w:r>
      <w:r>
        <w:rPr>
          <w:rFonts w:ascii="Times New Roman" w:hAnsi="Times New Roman" w:cs="Times New Roman"/>
        </w:rPr>
        <w:t>,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- з</w:t>
      </w:r>
      <w:r w:rsidRPr="00E20481">
        <w:rPr>
          <w:rFonts w:ascii="Times New Roman" w:hAnsi="Times New Roman" w:cs="Times New Roman"/>
        </w:rPr>
        <w:t>она военных объектов и режимных территорий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Ж-5 - зона садоводств и дачных участков</w:t>
      </w:r>
      <w:r w:rsidR="00210C3F">
        <w:rPr>
          <w:rFonts w:ascii="Times New Roman" w:hAnsi="Times New Roman" w:cs="Times New Roman"/>
        </w:rPr>
        <w:t xml:space="preserve"> (только для основных видов разрешенного использования).</w:t>
      </w:r>
    </w:p>
    <w:p w:rsidR="002F1B6C" w:rsidRPr="00B97925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 Дополнительный коэффициент к единому повышающему коэффициенту </w:t>
      </w:r>
      <w:r w:rsidRPr="00B97925">
        <w:rPr>
          <w:rFonts w:ascii="Times New Roman" w:hAnsi="Times New Roman" w:cs="Times New Roman"/>
        </w:rPr>
        <w:t>не применяется</w:t>
      </w:r>
      <w:r>
        <w:rPr>
          <w:rFonts w:ascii="Times New Roman" w:hAnsi="Times New Roman" w:cs="Times New Roman"/>
        </w:rPr>
        <w:t xml:space="preserve"> при вырубке деревьев особо ценных пород (дуб, липа, бархат, вяз, клен, ель, пихта, сосна, туя, лиственница, кедр, береза, ива шаровидная, каштан) </w:t>
      </w:r>
      <w:r w:rsidRPr="00B97925">
        <w:rPr>
          <w:rFonts w:ascii="Times New Roman" w:hAnsi="Times New Roman" w:cs="Times New Roman"/>
        </w:rPr>
        <w:t xml:space="preserve">при попадании их под пятно застройки, при организации строительства, прокладке инженерных сетей, капитальном ремонте и реконструкции зданий и сооружений, при выполнении работ по благоустройству на муниципальной территории при условии, что вышеуказанные работы выполняются за счет бюджетных средств для муниципальных или государственных нужд. </w:t>
      </w:r>
    </w:p>
    <w:p w:rsidR="002F1B6C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7925">
        <w:rPr>
          <w:rFonts w:ascii="Times New Roman" w:hAnsi="Times New Roman" w:cs="Times New Roman"/>
        </w:rPr>
        <w:t>В этих случаях расчет восстановительной стоимости зеленых насаждений производится в соответствии с</w:t>
      </w:r>
      <w:r>
        <w:rPr>
          <w:rFonts w:ascii="Times New Roman" w:hAnsi="Times New Roman" w:cs="Times New Roman"/>
        </w:rPr>
        <w:t xml:space="preserve"> пунктом 7 настоящего Положения</w:t>
      </w:r>
      <w:r w:rsidR="001269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p w:rsidR="002F1B6C" w:rsidRPr="00360103" w:rsidRDefault="002F1B6C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1B6C" w:rsidRPr="00B97925" w:rsidRDefault="00F81312" w:rsidP="00B979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1B6C">
        <w:rPr>
          <w:rFonts w:ascii="Times New Roman" w:hAnsi="Times New Roman" w:cs="Times New Roman"/>
        </w:rPr>
        <w:t xml:space="preserve">. </w:t>
      </w:r>
      <w:r w:rsidR="002F1B6C" w:rsidRPr="00227303">
        <w:rPr>
          <w:rFonts w:ascii="Times New Roman" w:hAnsi="Times New Roman" w:cs="Times New Roman"/>
        </w:rPr>
        <w:t>Настоящее решение вступает в силу со дня официального опубликования в городской газете «Маяк».</w:t>
      </w:r>
    </w:p>
    <w:p w:rsid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  <w:bookmarkStart w:id="1" w:name="_Toc164233621"/>
    </w:p>
    <w:p w:rsidR="00F81312" w:rsidRDefault="00F81312" w:rsidP="00F813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7303">
        <w:rPr>
          <w:rFonts w:ascii="Times New Roman" w:hAnsi="Times New Roman" w:cs="Times New Roman"/>
        </w:rPr>
        <w:t>. Настоящее решение опубликовать в городской газете «Маяк»</w:t>
      </w:r>
    </w:p>
    <w:p w:rsidR="00F81312" w:rsidRPr="002F1B6C" w:rsidRDefault="00F81312" w:rsidP="002F1B6C">
      <w:pPr>
        <w:ind w:firstLine="709"/>
        <w:jc w:val="both"/>
        <w:rPr>
          <w:rFonts w:ascii="Times New Roman" w:hAnsi="Times New Roman" w:cs="Times New Roman"/>
        </w:rPr>
      </w:pPr>
    </w:p>
    <w:p w:rsidR="002F1B6C" w:rsidRP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</w:p>
    <w:p w:rsidR="002F1B6C" w:rsidRPr="002F1B6C" w:rsidRDefault="002F1B6C" w:rsidP="002F1B6C">
      <w:pPr>
        <w:ind w:firstLine="709"/>
        <w:jc w:val="both"/>
        <w:rPr>
          <w:rFonts w:ascii="Times New Roman" w:hAnsi="Times New Roman" w:cs="Times New Roman"/>
        </w:rPr>
      </w:pPr>
    </w:p>
    <w:bookmarkEnd w:id="1"/>
    <w:p w:rsidR="00B97925" w:rsidRPr="00B97925" w:rsidRDefault="00B97925" w:rsidP="00B97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2F1B6C" w:rsidRPr="00950916" w:rsidRDefault="00B97925" w:rsidP="00B979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5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Н.П. Сорокин</w:t>
      </w:r>
    </w:p>
    <w:sectPr w:rsidR="002F1B6C" w:rsidRPr="00950916" w:rsidSect="0054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05" w:rsidRDefault="006E5805" w:rsidP="00EB419C">
      <w:r>
        <w:separator/>
      </w:r>
    </w:p>
  </w:endnote>
  <w:endnote w:type="continuationSeparator" w:id="0">
    <w:p w:rsidR="006E5805" w:rsidRDefault="006E5805" w:rsidP="00E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0" w:rsidRDefault="00182C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476505"/>
      <w:docPartObj>
        <w:docPartGallery w:val="Page Numbers (Bottom of Page)"/>
        <w:docPartUnique/>
      </w:docPartObj>
    </w:sdtPr>
    <w:sdtEndPr/>
    <w:sdtContent>
      <w:p w:rsidR="0054078A" w:rsidRPr="0054078A" w:rsidRDefault="0054078A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078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4078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4078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9072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4078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568A2" w:rsidRDefault="006E58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0" w:rsidRDefault="00182C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05" w:rsidRDefault="006E5805" w:rsidP="00EB419C">
      <w:r>
        <w:separator/>
      </w:r>
    </w:p>
  </w:footnote>
  <w:footnote w:type="continuationSeparator" w:id="0">
    <w:p w:rsidR="006E5805" w:rsidRDefault="006E5805" w:rsidP="00EB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0" w:rsidRDefault="00182C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0" w:rsidRDefault="00182C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70" w:rsidRDefault="00182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95a5bc-adb4-4bbb-a994-d7bf337c860f"/>
  </w:docVars>
  <w:rsids>
    <w:rsidRoot w:val="002F1B6C"/>
    <w:rsid w:val="000327C9"/>
    <w:rsid w:val="00126990"/>
    <w:rsid w:val="00182C70"/>
    <w:rsid w:val="00210C3F"/>
    <w:rsid w:val="002119BF"/>
    <w:rsid w:val="002A71A9"/>
    <w:rsid w:val="002F1B6C"/>
    <w:rsid w:val="0054078A"/>
    <w:rsid w:val="005C754F"/>
    <w:rsid w:val="006E5805"/>
    <w:rsid w:val="008640BF"/>
    <w:rsid w:val="009D4D42"/>
    <w:rsid w:val="00A51219"/>
    <w:rsid w:val="00B072A0"/>
    <w:rsid w:val="00B27212"/>
    <w:rsid w:val="00B97925"/>
    <w:rsid w:val="00CA7E8A"/>
    <w:rsid w:val="00D9072C"/>
    <w:rsid w:val="00EB419C"/>
    <w:rsid w:val="00EF124A"/>
    <w:rsid w:val="00F81312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604E9-F776-412C-9DEB-1FABCAC3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B6C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F1B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F1B6C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2F1B6C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Normal">
    <w:name w:val="ConsNormal"/>
    <w:rsid w:val="002F1B6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1B6C"/>
    <w:pPr>
      <w:ind w:left="720"/>
      <w:contextualSpacing/>
    </w:pPr>
  </w:style>
  <w:style w:type="paragraph" w:customStyle="1" w:styleId="Style9">
    <w:name w:val="Style9"/>
    <w:basedOn w:val="a"/>
    <w:rsid w:val="002F1B6C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2F1B6C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F1B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1B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1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6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97925"/>
    <w:pPr>
      <w:ind w:left="0"/>
      <w:jc w:val="both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B979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79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2019-08-12T11:50:00Z</dcterms:created>
  <dcterms:modified xsi:type="dcterms:W3CDTF">2019-08-12T11:50:00Z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1695a5bc-adb4-4bbb-a994-d7bf337c860f</vt:lpwstr>
  </property>
</Properties>
</file>