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0B" w:rsidRDefault="00C2380B" w:rsidP="00C2380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80B" w:rsidRDefault="00C2380B" w:rsidP="00C2380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2380B" w:rsidRDefault="00C2380B" w:rsidP="00C2380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2380B" w:rsidRDefault="007B2B66" w:rsidP="00C2380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F839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2380B" w:rsidRDefault="00C2380B" w:rsidP="00C2380B">
      <w:pPr>
        <w:pStyle w:val="3"/>
        <w:jc w:val="left"/>
      </w:pPr>
      <w:r>
        <w:t xml:space="preserve">                             постановление</w:t>
      </w:r>
    </w:p>
    <w:p w:rsidR="00C2380B" w:rsidRDefault="00C2380B" w:rsidP="00C2380B">
      <w:pPr>
        <w:jc w:val="center"/>
        <w:rPr>
          <w:sz w:val="24"/>
        </w:rPr>
      </w:pPr>
    </w:p>
    <w:p w:rsidR="00C2380B" w:rsidRDefault="00C2380B" w:rsidP="00C2380B">
      <w:pPr>
        <w:rPr>
          <w:sz w:val="24"/>
        </w:rPr>
      </w:pPr>
      <w:r>
        <w:rPr>
          <w:sz w:val="24"/>
        </w:rPr>
        <w:t xml:space="preserve">                                                      от 25/04/2024 № 983</w:t>
      </w:r>
    </w:p>
    <w:p w:rsidR="00C2380B" w:rsidRPr="00035F9C" w:rsidRDefault="00C2380B" w:rsidP="00C2380B">
      <w:pPr>
        <w:rPr>
          <w:sz w:val="24"/>
          <w:szCs w:val="24"/>
        </w:rPr>
      </w:pPr>
    </w:p>
    <w:p w:rsidR="00C2380B" w:rsidRDefault="00C2380B" w:rsidP="00C2380B">
      <w:pPr>
        <w:rPr>
          <w:sz w:val="24"/>
          <w:szCs w:val="24"/>
        </w:rPr>
      </w:pPr>
      <w:r w:rsidRPr="00035F9C">
        <w:rPr>
          <w:sz w:val="24"/>
          <w:szCs w:val="24"/>
        </w:rPr>
        <w:t xml:space="preserve">О подготовке жилищного фонда, объектов </w:t>
      </w:r>
    </w:p>
    <w:p w:rsidR="00C2380B" w:rsidRPr="00035F9C" w:rsidRDefault="00C2380B" w:rsidP="00C2380B">
      <w:pPr>
        <w:rPr>
          <w:sz w:val="24"/>
          <w:szCs w:val="24"/>
        </w:rPr>
      </w:pPr>
      <w:r w:rsidRPr="00035F9C">
        <w:rPr>
          <w:sz w:val="24"/>
          <w:szCs w:val="24"/>
        </w:rPr>
        <w:t xml:space="preserve">социального и коммунального назначения, </w:t>
      </w:r>
    </w:p>
    <w:p w:rsidR="00C2380B" w:rsidRDefault="00C2380B" w:rsidP="00C2380B">
      <w:pPr>
        <w:rPr>
          <w:sz w:val="24"/>
          <w:szCs w:val="24"/>
        </w:rPr>
      </w:pPr>
      <w:r w:rsidRPr="00035F9C">
        <w:rPr>
          <w:sz w:val="24"/>
          <w:szCs w:val="24"/>
        </w:rPr>
        <w:t xml:space="preserve">систем электро-, тепло-, газо-, водоснабжения </w:t>
      </w:r>
    </w:p>
    <w:p w:rsidR="00C2380B" w:rsidRDefault="00C2380B" w:rsidP="00C2380B">
      <w:pPr>
        <w:rPr>
          <w:sz w:val="24"/>
          <w:szCs w:val="24"/>
        </w:rPr>
      </w:pPr>
      <w:r w:rsidRPr="00035F9C">
        <w:rPr>
          <w:sz w:val="24"/>
          <w:szCs w:val="24"/>
        </w:rPr>
        <w:t xml:space="preserve">и водоотведения к эксплуатации в отопительном </w:t>
      </w:r>
    </w:p>
    <w:p w:rsidR="00C2380B" w:rsidRPr="00035F9C" w:rsidRDefault="00C2380B" w:rsidP="00C2380B">
      <w:r w:rsidRPr="00035F9C">
        <w:rPr>
          <w:sz w:val="24"/>
          <w:szCs w:val="24"/>
        </w:rPr>
        <w:t>сезоне 2024 - 2025 годов</w:t>
      </w:r>
    </w:p>
    <w:p w:rsidR="00C2380B" w:rsidRPr="00035F9C" w:rsidRDefault="00C2380B" w:rsidP="00C2380B">
      <w:pPr>
        <w:ind w:firstLine="709"/>
        <w:jc w:val="both"/>
        <w:rPr>
          <w:sz w:val="24"/>
          <w:szCs w:val="24"/>
        </w:rPr>
      </w:pPr>
    </w:p>
    <w:p w:rsidR="00C2380B" w:rsidRPr="00035F9C" w:rsidRDefault="00C2380B" w:rsidP="00C2380B">
      <w:pPr>
        <w:ind w:firstLine="709"/>
        <w:jc w:val="both"/>
        <w:rPr>
          <w:sz w:val="24"/>
          <w:szCs w:val="24"/>
        </w:rPr>
      </w:pPr>
    </w:p>
    <w:p w:rsidR="00C2380B" w:rsidRPr="00035F9C" w:rsidRDefault="00C2380B" w:rsidP="00C2380B">
      <w:pPr>
        <w:ind w:firstLine="709"/>
        <w:jc w:val="both"/>
        <w:rPr>
          <w:sz w:val="24"/>
          <w:szCs w:val="24"/>
        </w:rPr>
      </w:pP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035F9C">
        <w:rPr>
          <w:sz w:val="24"/>
          <w:szCs w:val="24"/>
        </w:rPr>
        <w:t xml:space="preserve">В целях своевременной и качественной подготовки жилищного фонда, объектов социального и коммунального назначения, систем электро-, тепло-, газо-, водоснабжения и водоотведения на территории муниципального образования Сосновоборский городской округ Ленинградской области к эксплуатации в отопительном сезоне 2024 - 2025 годов и в соответствии с постановлением Правительства Ленинградской области от 19.06.2008 № 177  «Об утверждении Правил подготовки и проведения отопительного сезона в Ленинградской области» (далее – Правила подготовки и проведения отопительного сезона) администрация Сосновоборского городского округа </w:t>
      </w:r>
      <w:r w:rsidRPr="00035F9C">
        <w:rPr>
          <w:b/>
          <w:sz w:val="24"/>
          <w:szCs w:val="24"/>
        </w:rPr>
        <w:t>п о с т а н о в л я е т: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1. Руководителям: филиала АО «Концерн Росэнергоатом «Ленинградская атомная станция», ФГУП «НИТИ им.А.П.Александрова», СМБУ «Спецавтотранс», ресурсоснабжающих организаций, управляющих и эксплуатирующих организаций, товариществ собственников жилья (далее – ТСЖ), товариществ собственников недвижимости (далее – ТСН) и собственникам помещений в многоквартирном доме, осуществляющим непосредственное управление таким домом, организаций всех форм собственности, имеющим в управлении или обслуживании социальные объекты, общественные здания: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1.1 в срок до 13.05.2024 года разработать и представить в отдел жилищно-коммунального хозяйства Комитета по управлению жилищно-коммунальным хозяйством администрации Сосновоборского городского округа (далее - отдел ЖКХ) комплексный план подготовки к отопительному сезону 2024 - 2025 годов </w:t>
      </w:r>
      <w:r w:rsidRPr="00035F9C">
        <w:rPr>
          <w:bCs/>
          <w:sz w:val="24"/>
          <w:szCs w:val="24"/>
        </w:rPr>
        <w:t xml:space="preserve">по форме </w:t>
      </w:r>
      <w:r w:rsidRPr="00035F9C">
        <w:rPr>
          <w:sz w:val="24"/>
          <w:szCs w:val="24"/>
        </w:rPr>
        <w:t xml:space="preserve">(в части касающейся) </w:t>
      </w:r>
      <w:r w:rsidRPr="00035F9C">
        <w:rPr>
          <w:bCs/>
          <w:sz w:val="24"/>
          <w:szCs w:val="24"/>
        </w:rPr>
        <w:t>согласно приложению 2 к</w:t>
      </w:r>
      <w:r w:rsidRPr="00035F9C">
        <w:rPr>
          <w:sz w:val="24"/>
          <w:szCs w:val="24"/>
        </w:rPr>
        <w:t xml:space="preserve"> Правилам подготовки и проведения отопительного сезона;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1.2 в срок до 03.06.2024 года назначить и представить в отдел ЖКХ информацию о лице, ответственном за ведение оперативного отчета о ходе подготовки  жилищно-коммунального хозяйства города, в том числе источников электро-, тепло-, газо-, водоснабжения и водоотведения к работе в зимних условиях по форме № 1-ЖКХ (зима) срочная, утвержденной постановлением Росстата от 27.02.2006 № 7 «Об утверждении статистического инструментария для организации Росстроем статистического наблюдения за подготовкой жилищно-коммунального хозяйства к работе в зимних условиях»;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1.3 обеспечить своевременное предоставление в отдел ЖКХ статистического отчета в печатном и электронном виде по форме № 1-ЖКХ (зима) срочная в период с июня по ноябрь 2024 года не позднее 30-го (31-го) числа отчетного месяца;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lastRenderedPageBreak/>
        <w:t>1.4 до начала отопительного сезона устранить все недостатки, выявленные в период прохождения предыдущего отопительного сезона, а также указанные в актах – предписаниях, выданных надзорными органами;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1.5 завершить к 25.08.2024 года работы по ремонту и профилактике электро-, водо-, и газовых коммуникаций, обеспечивающих источники теплоснабжения;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1.6 в срок до 02.09.2024 года завершить работы на вводах в здания и внутренних домовых системах, необходимых для обеспечения теплоснабжения потребителей;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1.7 в срок до 02.09.2024 года сформировать приказами по предприятиям аварийно-восстановительные бригады для ведения аварийно-восстановительных работ (далее – АВР);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1.8 в срок до 02.09.2024 года создать неснижаемый запас материалов, инструментов, запасных частей и оборудования для проведения АВР;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1.9 обеспечить до 01.11.2024 года готовность источников теплоснабжения, тепловых сетей и тепловых пунктов к отопительному сезону 2024-2025 годов.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2. Управляющим организациям, ТСЖ, ТСН и собственникам помещений в многоквартирном доме, осуществляющим непосредственное управление таким домом</w:t>
      </w:r>
      <w:r w:rsidRPr="00035F9C">
        <w:rPr>
          <w:szCs w:val="24"/>
        </w:rPr>
        <w:t>,</w:t>
      </w:r>
      <w:r w:rsidRPr="00035F9C">
        <w:rPr>
          <w:sz w:val="24"/>
          <w:szCs w:val="24"/>
        </w:rPr>
        <w:t xml:space="preserve"> организациям всех форм собственности, имеющим в управлении или обслуживании социальные объекты, общественные здания: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2.1 в срок до 15.05.2024 года разработать, согласовать с теплоснабжающей организацией графики предъявления индивидуальных тепловых пунктов и внутридомовых инженерных систем на готовность к отопительному сезону 2024-2025 годов;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2.2 в срок до 03.06.2024 года согласованные графики представить в отдел ЖКХ;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2.3 обеспечить проведение ремонтных работ, гидравлических испытаний и гидропневматической промывки систем отопления и горячего водоснабжения с обязательной индивидуальной промывкой стояков систем отопления в зданиях, а так же устранение замечаний, указанных в актах предписаний, выданных теплоснабжающей организацией в соответствии с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2.4 провести ремонтные и профилактические работы в жилищном фонде, руководствуясь Правилами и нормами технической эксплуатации, утвержденными постановлением Госстроя РФ от 27.09.2003 № 170 «Правила и нормы технической эксплуатации жилищного фонда», и с учетом результатов весеннего осмотра зданий и внутридомовых систем, указанных в акте общего осмотра многоквартирного дома, оформленном по форме согласно приложению 6 Правил подготовки и проведения отопительного сезона; 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2.5 управляющим организациям, ТСЖ осуществляющим управление многоквартирными домами, оборудованных внутридомовым газовым оборудованием провести проверку состояния вентиляционных каналов в соответствии с пунктом 12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 410;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2.6 в срок до 15.08.2024 года провести осенние осмотры многоквартирных домов, социальных объектов, общественных зданий и оформить документацию о готовности к эксплуатации в зимних условиях, в том числе: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- управляющим организациям, ТСЖ, ТСН и собственникам помещений в многоквартирном доме, осуществляющим непосредственное управление таким домом</w:t>
      </w:r>
      <w:r w:rsidRPr="00035F9C">
        <w:rPr>
          <w:szCs w:val="24"/>
        </w:rPr>
        <w:t xml:space="preserve"> </w:t>
      </w:r>
      <w:r w:rsidRPr="00035F9C">
        <w:rPr>
          <w:sz w:val="24"/>
          <w:szCs w:val="24"/>
        </w:rPr>
        <w:t>оформить</w:t>
      </w:r>
      <w:r w:rsidRPr="00035F9C">
        <w:rPr>
          <w:szCs w:val="24"/>
        </w:rPr>
        <w:t xml:space="preserve"> </w:t>
      </w:r>
      <w:r w:rsidRPr="00035F9C">
        <w:rPr>
          <w:sz w:val="24"/>
          <w:szCs w:val="24"/>
        </w:rPr>
        <w:t>акты общего осмотра многоквартирных домов по результатам осеннего осмотра зданий и внутридомовых систем по форме согласно приложению 6</w:t>
      </w:r>
      <w:r w:rsidRPr="00035F9C">
        <w:rPr>
          <w:szCs w:val="24"/>
        </w:rPr>
        <w:t xml:space="preserve"> </w:t>
      </w:r>
      <w:r w:rsidRPr="00035F9C">
        <w:rPr>
          <w:sz w:val="24"/>
          <w:szCs w:val="24"/>
        </w:rPr>
        <w:t xml:space="preserve">Правил подготовки и проведения отопительного сезона; 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- паспорта готовности многоквартирных домов к эксплуатации в отопительном сезоне 2024-2025 годов по форме, согласно приложению 17 Правил подготовки и проведения отопительного сезона;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- акты проверки готовности объектов к эксплуатации в отопительном сезоне </w:t>
      </w:r>
      <w:r>
        <w:rPr>
          <w:sz w:val="24"/>
          <w:szCs w:val="24"/>
        </w:rPr>
        <w:t xml:space="preserve">                        </w:t>
      </w:r>
      <w:r w:rsidRPr="00035F9C">
        <w:rPr>
          <w:sz w:val="24"/>
          <w:szCs w:val="24"/>
        </w:rPr>
        <w:t xml:space="preserve">2024-2025 годов, выданные теплоснабжающей организацией по форме согласно приложению 7 Правил подготовки и проведения отопительного сезона; 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2.7 обеспечить до 02.09.2024 года готовность объектов к работе в отопительном сезоне 2024-2025 годов;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2.8 в срок до 02.09.2024 года для оформления акта проверки и паспорта готовности к отопительному сезону 2024-2025 годов представить в отдел ЖКХ в печатном и электронном виде документы, указанные в п.2.6 настоящего постановления.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3. СМБУ «Спецавтотранс»: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3.1 в срок до 13.09.2024 года создать нормативные запасы противогололедной смеси для посыпки дорог;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3.2 в срок до 16.09.2024 года подготовить к работе в зимних условиях снегоуборочную технику.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4. Отделу ЖКХ: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4.1 в срок до 23.05.2024 года сформировать и представить на утверждение заместителю главы администрации Сосновоборского городского округа по жилищно-коммунальному комплексу (Иванов А.В.) комплексный план подготовки объектов жилищно-коммунального хозяйства, топливно-энергетического комплекса и социальной сферы к отопительному сезону 2024 - 2025 годов в соответствии с приложением 3 Правил подготовки и проведения отопительного сезона; 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4.2 в срок до 24.05.2024 года представить утвержденный комплексный план в Комитет по топливно-энергетическому комплексу Ленинградской области;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4.3 в срок до 20.09.2024 года направить в Комитет государственного жилищного надзора и контроля Ленинградской области: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- заверенные копии паспортов готовности к отопительному периоду, выданных потребителям тепловой энергии в отношении жилых зданий;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- адресные списки жилых зданий, готовность которых к отопительному сезону по состоянию на 15.09.2024 года документально не подтверждена, с приложением справки о причинах невыполнения, виновных в срыве работ и новых сроках выполнения работ.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5. Руководителю СМУП «ТСП» в соответствии с Приказом Госстроя России                        от 06.09.2000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РФ»: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5.1 довести информацию до администрации Сосновоборского городского округа и потребителей тепловой энергии о сроках и условиях проведения гидравлических испытаний теплосетей;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5.2 в срок до 05.06.2024 года представить на утверждение в администрацию Сосновоборского городского округа откорректированный документ (положение, инструкцию), устанавливающий порядок ликвидации аварий и взаимодействия тепло, </w:t>
      </w:r>
      <w:r>
        <w:rPr>
          <w:sz w:val="24"/>
          <w:szCs w:val="24"/>
        </w:rPr>
        <w:t xml:space="preserve">                    </w:t>
      </w:r>
      <w:r w:rsidRPr="00035F9C">
        <w:rPr>
          <w:sz w:val="24"/>
          <w:szCs w:val="24"/>
        </w:rPr>
        <w:t>газо-, электро-, водоснабжающих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в устранении аварии.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6. Руководителям организаций СМУП «ТСП», ООО «Водоканал», филиала                         АО «ЛОЭСК - Электрические сети Санкт-Петербурга и Ленинградской области» «Западные Электрические Сети», филиала АО «Газпром газораспределение Ленинградская область» в г. Кингисеппе, осуществляющих инженерное обеспечение функционирования жилищного фонда, социальной сферы в срок до 02.09.2024 года разработать (откорректировать) и представить главе Сосновоборского городского округа на утверждение порядок взаимодействия с органами управления, организациями и службами, функционирующими на территории Сосновоборского городского округа, при ликвидации аварийных ситуаций на подведомственных объектах и сетях.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7. Отделу гражданской защиты Комитета по общественной безопасности и информации администрации Сосновоборского городского округа (Парамонов Р.Ю.) обеспечить представление в дежурно-диспетчерскую службу топливно-энергетического комплекса жилищно-коммунального хозяйства Ленинградской области по факсу: </w:t>
      </w:r>
      <w:r>
        <w:rPr>
          <w:sz w:val="24"/>
          <w:szCs w:val="24"/>
        </w:rPr>
        <w:t xml:space="preserve">                          </w:t>
      </w:r>
      <w:r w:rsidRPr="00035F9C">
        <w:rPr>
          <w:sz w:val="24"/>
          <w:szCs w:val="24"/>
        </w:rPr>
        <w:t>(812)308-00-11 ежедневных сообщений оперативного дежурного города о нарушениях в режимах работы и аварийных ситуациях на объектах жилищно-коммунального хозяйства Сосновоборского городского округа установленным порядком.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8. Утвердить состав межведомственной комиссии по подготовке и проведению отопительного сезона 2024 - 2025 годов (далее - МВК) согласно приложения к настоящему постановлению.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Заседания МВК проводятся, начиная с мая месяца 2024 года до начала отопительного периода с учетом следующей периодичности: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- май – первый вторник месяца после окончания отопительного сезона;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- июнь-июль - третий вторник каждого месяца;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- с августа до начала отопительного периода - второй вторник каждого месяца.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9. МВК (Иванов А.В.) организовать контроль за ходом выполнения комплексного плана мероприятий по подготовке объектов жилищно-коммунального хозяйства, топливно-энергетического комплекса и социальной сферы к работе в отопительном сезоне 2024 - 2025 годов.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Готовность к отопительному сезону СМУП «ТСП», тепловых сетей муниципального образования определяется не позднее 03.10.2024 года комиссией после проверки выполнения условий готовности организации (объектов) в соответствии с приказом Министерства энергетики РФ от 12.03.2013 № 103 «Об утверждении Правил оценки готовности к отопительному периоду».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10. Признать утратившим силу постановление администрации Сосновоборского городского округа от 24.04.2023 № 1149 «О подготовке жилищного фонда, объектов социального и коммунального назначения, систем электро-, тепло-, газо-, водоснабжения и водоотведения к эксплуатации в осенне-зимний период 2023 - 2024 годов».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11. Общему отделу администрации обнародовать настоящее постановление на электронном сайте городской газеты «Маяк».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12.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13. Настоящее постановление вступает в силу со дня официального обнародования.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14. Контроль за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  <w:r w:rsidRPr="00035F9C">
        <w:rPr>
          <w:sz w:val="24"/>
          <w:szCs w:val="24"/>
        </w:rPr>
        <w:t xml:space="preserve">Глава Сосновоборского городского округа                                                      </w:t>
      </w:r>
      <w:r>
        <w:rPr>
          <w:sz w:val="24"/>
          <w:szCs w:val="24"/>
        </w:rPr>
        <w:t xml:space="preserve">  </w:t>
      </w:r>
      <w:r w:rsidRPr="00035F9C">
        <w:rPr>
          <w:sz w:val="24"/>
          <w:szCs w:val="24"/>
        </w:rPr>
        <w:t xml:space="preserve">     М.В. Воронков </w:t>
      </w: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ind w:firstLine="225"/>
        <w:jc w:val="right"/>
        <w:rPr>
          <w:caps/>
          <w:sz w:val="24"/>
          <w:szCs w:val="24"/>
        </w:rPr>
      </w:pPr>
      <w:bookmarkStart w:id="0" w:name="_GoBack"/>
      <w:bookmarkEnd w:id="0"/>
    </w:p>
    <w:p w:rsidR="00C2380B" w:rsidRPr="00035F9C" w:rsidRDefault="00C2380B" w:rsidP="00C2380B">
      <w:pPr>
        <w:ind w:firstLine="225"/>
        <w:jc w:val="right"/>
        <w:rPr>
          <w:caps/>
          <w:sz w:val="24"/>
          <w:szCs w:val="24"/>
        </w:rPr>
      </w:pPr>
    </w:p>
    <w:p w:rsidR="00C2380B" w:rsidRPr="00035F9C" w:rsidRDefault="00C2380B" w:rsidP="00C2380B">
      <w:pPr>
        <w:ind w:firstLine="225"/>
        <w:jc w:val="right"/>
        <w:rPr>
          <w:caps/>
          <w:sz w:val="24"/>
          <w:szCs w:val="24"/>
        </w:rPr>
      </w:pPr>
    </w:p>
    <w:p w:rsidR="00C2380B" w:rsidRPr="00035F9C" w:rsidRDefault="00C2380B" w:rsidP="00C2380B">
      <w:pPr>
        <w:ind w:firstLine="225"/>
        <w:jc w:val="right"/>
        <w:rPr>
          <w:caps/>
          <w:sz w:val="24"/>
          <w:szCs w:val="24"/>
        </w:rPr>
      </w:pPr>
    </w:p>
    <w:p w:rsidR="00C2380B" w:rsidRPr="00035F9C" w:rsidRDefault="00C2380B" w:rsidP="00C2380B">
      <w:pPr>
        <w:ind w:firstLine="225"/>
        <w:jc w:val="right"/>
        <w:rPr>
          <w:caps/>
          <w:sz w:val="24"/>
          <w:szCs w:val="24"/>
        </w:rPr>
      </w:pPr>
    </w:p>
    <w:p w:rsidR="00C2380B" w:rsidRPr="00035F9C" w:rsidRDefault="00C2380B" w:rsidP="00C2380B">
      <w:pPr>
        <w:ind w:firstLine="225"/>
        <w:jc w:val="right"/>
        <w:rPr>
          <w:caps/>
          <w:sz w:val="24"/>
          <w:szCs w:val="24"/>
        </w:rPr>
      </w:pPr>
    </w:p>
    <w:p w:rsidR="00C2380B" w:rsidRPr="00035F9C" w:rsidRDefault="00C2380B" w:rsidP="00C2380B">
      <w:pPr>
        <w:ind w:firstLine="225"/>
        <w:jc w:val="right"/>
        <w:rPr>
          <w:caps/>
          <w:sz w:val="24"/>
          <w:szCs w:val="24"/>
        </w:rPr>
      </w:pPr>
    </w:p>
    <w:p w:rsidR="00C2380B" w:rsidRPr="00035F9C" w:rsidRDefault="00C2380B" w:rsidP="00C2380B">
      <w:pPr>
        <w:ind w:firstLine="225"/>
        <w:jc w:val="right"/>
        <w:rPr>
          <w:caps/>
          <w:sz w:val="24"/>
          <w:szCs w:val="24"/>
        </w:rPr>
      </w:pPr>
    </w:p>
    <w:p w:rsidR="00C2380B" w:rsidRPr="00035F9C" w:rsidRDefault="00C2380B" w:rsidP="00C2380B">
      <w:pPr>
        <w:ind w:firstLine="225"/>
        <w:jc w:val="right"/>
        <w:rPr>
          <w:caps/>
          <w:sz w:val="24"/>
          <w:szCs w:val="24"/>
        </w:rPr>
      </w:pPr>
      <w:r w:rsidRPr="00035F9C">
        <w:rPr>
          <w:caps/>
          <w:sz w:val="24"/>
          <w:szCs w:val="24"/>
        </w:rPr>
        <w:t>Утвержден</w:t>
      </w:r>
      <w:r w:rsidRPr="00035F9C">
        <w:rPr>
          <w:sz w:val="24"/>
          <w:szCs w:val="24"/>
        </w:rPr>
        <w:t xml:space="preserve">                                                                          </w:t>
      </w:r>
    </w:p>
    <w:p w:rsidR="00C2380B" w:rsidRPr="00035F9C" w:rsidRDefault="00C2380B" w:rsidP="00C2380B">
      <w:pPr>
        <w:jc w:val="right"/>
        <w:rPr>
          <w:sz w:val="24"/>
          <w:szCs w:val="24"/>
        </w:rPr>
      </w:pPr>
      <w:r w:rsidRPr="00035F9C">
        <w:rPr>
          <w:sz w:val="24"/>
          <w:szCs w:val="24"/>
        </w:rPr>
        <w:t xml:space="preserve">   постановлением администрации</w:t>
      </w:r>
    </w:p>
    <w:p w:rsidR="00C2380B" w:rsidRPr="00035F9C" w:rsidRDefault="00C2380B" w:rsidP="00C2380B">
      <w:pPr>
        <w:jc w:val="right"/>
        <w:rPr>
          <w:sz w:val="24"/>
          <w:szCs w:val="24"/>
        </w:rPr>
      </w:pPr>
      <w:r w:rsidRPr="00035F9C">
        <w:rPr>
          <w:sz w:val="24"/>
          <w:szCs w:val="24"/>
        </w:rPr>
        <w:t xml:space="preserve">                                                                               Сосновоборского городского округа</w:t>
      </w:r>
    </w:p>
    <w:p w:rsidR="00C2380B" w:rsidRPr="00035F9C" w:rsidRDefault="00C2380B" w:rsidP="00C2380B">
      <w:pPr>
        <w:jc w:val="right"/>
        <w:rPr>
          <w:sz w:val="24"/>
          <w:szCs w:val="24"/>
        </w:rPr>
      </w:pPr>
      <w:r w:rsidRPr="00035F9C">
        <w:rPr>
          <w:sz w:val="24"/>
          <w:szCs w:val="24"/>
        </w:rPr>
        <w:t xml:space="preserve">                                                                                               от   </w:t>
      </w:r>
      <w:r>
        <w:rPr>
          <w:sz w:val="24"/>
          <w:szCs w:val="24"/>
        </w:rPr>
        <w:t>25/04/2024 № 983</w:t>
      </w:r>
    </w:p>
    <w:p w:rsidR="00C2380B" w:rsidRPr="00035F9C" w:rsidRDefault="00C2380B" w:rsidP="00C2380B">
      <w:pPr>
        <w:jc w:val="right"/>
        <w:rPr>
          <w:sz w:val="24"/>
          <w:szCs w:val="24"/>
        </w:rPr>
      </w:pPr>
    </w:p>
    <w:p w:rsidR="00C2380B" w:rsidRPr="00035F9C" w:rsidRDefault="00C2380B" w:rsidP="00C2380B">
      <w:pPr>
        <w:jc w:val="right"/>
        <w:rPr>
          <w:sz w:val="24"/>
          <w:szCs w:val="24"/>
        </w:rPr>
      </w:pPr>
      <w:r w:rsidRPr="00035F9C">
        <w:rPr>
          <w:sz w:val="24"/>
          <w:szCs w:val="24"/>
        </w:rPr>
        <w:t>(Приложение)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</w:p>
    <w:p w:rsidR="00C2380B" w:rsidRPr="00035F9C" w:rsidRDefault="00C2380B" w:rsidP="00C2380B">
      <w:pPr>
        <w:tabs>
          <w:tab w:val="left" w:pos="3555"/>
          <w:tab w:val="center" w:pos="5173"/>
        </w:tabs>
        <w:ind w:firstLine="709"/>
        <w:rPr>
          <w:b/>
          <w:sz w:val="24"/>
          <w:szCs w:val="24"/>
        </w:rPr>
      </w:pPr>
      <w:r w:rsidRPr="00035F9C">
        <w:rPr>
          <w:b/>
          <w:sz w:val="24"/>
          <w:szCs w:val="24"/>
        </w:rPr>
        <w:tab/>
        <w:t xml:space="preserve">            СОСТАВ</w:t>
      </w:r>
    </w:p>
    <w:p w:rsidR="00C2380B" w:rsidRPr="00035F9C" w:rsidRDefault="00C2380B" w:rsidP="00C2380B">
      <w:pPr>
        <w:jc w:val="center"/>
        <w:rPr>
          <w:b/>
          <w:sz w:val="24"/>
          <w:szCs w:val="24"/>
        </w:rPr>
      </w:pPr>
      <w:r w:rsidRPr="00035F9C">
        <w:rPr>
          <w:b/>
          <w:sz w:val="24"/>
          <w:szCs w:val="24"/>
        </w:rPr>
        <w:t xml:space="preserve">межведомственной комиссии по подготовке и проведению отопительного сезона  </w:t>
      </w:r>
    </w:p>
    <w:p w:rsidR="00C2380B" w:rsidRPr="00035F9C" w:rsidRDefault="00C2380B" w:rsidP="00C2380B">
      <w:pPr>
        <w:jc w:val="center"/>
        <w:rPr>
          <w:b/>
          <w:sz w:val="24"/>
          <w:szCs w:val="24"/>
        </w:rPr>
      </w:pPr>
      <w:r w:rsidRPr="00035F9C">
        <w:rPr>
          <w:b/>
          <w:sz w:val="24"/>
          <w:szCs w:val="24"/>
        </w:rPr>
        <w:t xml:space="preserve"> 2024-2025 годов</w:t>
      </w:r>
    </w:p>
    <w:p w:rsidR="00C2380B" w:rsidRPr="00035F9C" w:rsidRDefault="00C2380B" w:rsidP="00C2380B">
      <w:pPr>
        <w:keepNext/>
        <w:spacing w:before="240" w:after="60"/>
        <w:outlineLvl w:val="1"/>
        <w:rPr>
          <w:bCs/>
          <w:iCs/>
          <w:sz w:val="24"/>
          <w:szCs w:val="24"/>
          <w:u w:val="single"/>
        </w:rPr>
      </w:pPr>
      <w:r w:rsidRPr="00035F9C">
        <w:rPr>
          <w:b/>
          <w:bCs/>
          <w:iCs/>
          <w:sz w:val="24"/>
          <w:szCs w:val="24"/>
          <w:u w:val="single"/>
        </w:rPr>
        <w:t>Председатель комиссии</w:t>
      </w:r>
      <w:r w:rsidRPr="00035F9C">
        <w:rPr>
          <w:bCs/>
          <w:iCs/>
          <w:sz w:val="24"/>
          <w:szCs w:val="24"/>
          <w:u w:val="single"/>
        </w:rPr>
        <w:t>:</w:t>
      </w:r>
    </w:p>
    <w:p w:rsidR="00C2380B" w:rsidRPr="00035F9C" w:rsidRDefault="00C2380B" w:rsidP="00C2380B">
      <w:pPr>
        <w:rPr>
          <w:sz w:val="24"/>
          <w:szCs w:val="24"/>
        </w:rPr>
      </w:pPr>
      <w:r w:rsidRPr="00035F9C">
        <w:rPr>
          <w:b/>
          <w:sz w:val="24"/>
          <w:szCs w:val="24"/>
        </w:rPr>
        <w:t>Иванов А.В.</w:t>
      </w:r>
      <w:r w:rsidRPr="00035F9C">
        <w:rPr>
          <w:sz w:val="24"/>
          <w:szCs w:val="24"/>
        </w:rPr>
        <w:t xml:space="preserve"> – заместитель главы администрации по жилищно-коммунальному комплексу</w:t>
      </w: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  <w:r w:rsidRPr="00035F9C">
        <w:rPr>
          <w:b/>
          <w:sz w:val="24"/>
          <w:szCs w:val="24"/>
          <w:u w:val="single"/>
        </w:rPr>
        <w:t>Заместитель председателя комиссии</w:t>
      </w:r>
      <w:r w:rsidRPr="00035F9C">
        <w:rPr>
          <w:sz w:val="24"/>
          <w:szCs w:val="24"/>
          <w:u w:val="single"/>
        </w:rPr>
        <w:t>:</w:t>
      </w:r>
    </w:p>
    <w:p w:rsidR="00C2380B" w:rsidRPr="00035F9C" w:rsidRDefault="00C2380B" w:rsidP="00C2380B">
      <w:pPr>
        <w:ind w:left="1440" w:hanging="1440"/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Кобзев А.А.</w:t>
      </w:r>
      <w:r w:rsidRPr="00035F9C">
        <w:rPr>
          <w:sz w:val="24"/>
          <w:szCs w:val="24"/>
        </w:rPr>
        <w:tab/>
        <w:t>– председатель Комитета по управлению жилищно-коммунального хозяйства</w:t>
      </w:r>
    </w:p>
    <w:p w:rsidR="00C2380B" w:rsidRPr="00035F9C" w:rsidRDefault="00C2380B" w:rsidP="00C2380B">
      <w:pPr>
        <w:ind w:left="1440" w:hanging="1440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администрации Сосновоборского городского округа   </w:t>
      </w: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b/>
          <w:sz w:val="24"/>
          <w:szCs w:val="24"/>
          <w:u w:val="single"/>
        </w:rPr>
      </w:pPr>
      <w:r w:rsidRPr="00035F9C">
        <w:rPr>
          <w:b/>
          <w:sz w:val="24"/>
          <w:szCs w:val="24"/>
          <w:u w:val="single"/>
        </w:rPr>
        <w:t xml:space="preserve">Секретарь комиссии:   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Павлюк С.В.</w:t>
      </w:r>
      <w:r w:rsidRPr="00035F9C">
        <w:rPr>
          <w:sz w:val="24"/>
          <w:szCs w:val="24"/>
        </w:rPr>
        <w:tab/>
        <w:t>– начальник сектора капитального и текущего ремонта жилищно-коммунального комплекса МКУ «УСиБ»</w:t>
      </w: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  <w:u w:val="single"/>
        </w:rPr>
      </w:pPr>
      <w:r w:rsidRPr="00035F9C">
        <w:rPr>
          <w:b/>
          <w:sz w:val="24"/>
          <w:szCs w:val="24"/>
          <w:u w:val="single"/>
        </w:rPr>
        <w:t>Члены комиссии</w:t>
      </w:r>
      <w:r w:rsidRPr="00035F9C">
        <w:rPr>
          <w:sz w:val="24"/>
          <w:szCs w:val="24"/>
          <w:u w:val="single"/>
        </w:rPr>
        <w:t>: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Миханько А.А.</w:t>
      </w:r>
      <w:r w:rsidRPr="00035F9C">
        <w:rPr>
          <w:sz w:val="24"/>
          <w:szCs w:val="24"/>
        </w:rPr>
        <w:t xml:space="preserve"> – заместитель главного инженера по инженерной поддержке филиала АО «Концерн «Росэнергоатом» «ЛАС» (по согласованию);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Кочеров О.А.</w:t>
      </w:r>
      <w:r w:rsidRPr="00035F9C">
        <w:rPr>
          <w:sz w:val="24"/>
          <w:szCs w:val="24"/>
        </w:rPr>
        <w:t xml:space="preserve"> – заместитель начальника турбинного цеха по бойлерной районного теплоснабжения филиала АО «Концерн «Росэнергоатом» «ЛАС» (по согласованию);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Струнников С.В.</w:t>
      </w:r>
      <w:r w:rsidRPr="00035F9C">
        <w:rPr>
          <w:sz w:val="24"/>
          <w:szCs w:val="24"/>
        </w:rPr>
        <w:t xml:space="preserve"> – начальник ПТО филиала ООО «АТЭС» в г. Сосновый Бор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Зирюкова О.С.</w:t>
      </w:r>
      <w:r w:rsidRPr="00035F9C">
        <w:rPr>
          <w:sz w:val="24"/>
          <w:szCs w:val="24"/>
        </w:rPr>
        <w:t xml:space="preserve"> – ведущий эксперт территориального отдела Межрегионального управления № 122 ФМБА России по г. Сосновый Бор Ленинградской области;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Яценко Е.О.</w:t>
      </w:r>
      <w:r w:rsidRPr="00035F9C">
        <w:rPr>
          <w:sz w:val="24"/>
          <w:szCs w:val="24"/>
        </w:rPr>
        <w:t xml:space="preserve"> – начальник Гатчинского отдела по государственному   энергетическому надзору Северо-Западного управления Ростехнадзора (по согласованию)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 xml:space="preserve">Крупкин Н.К. </w:t>
      </w:r>
      <w:r w:rsidRPr="00035F9C">
        <w:rPr>
          <w:sz w:val="24"/>
          <w:szCs w:val="24"/>
        </w:rPr>
        <w:t>– государственный инспектор Гатчинского отдела по государственному   энергетическому надзору Северо-Западного управления Ростехнадзора (по согласованию)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Подрезов А.Г.</w:t>
      </w:r>
      <w:r w:rsidRPr="00035F9C">
        <w:rPr>
          <w:sz w:val="24"/>
          <w:szCs w:val="24"/>
        </w:rPr>
        <w:t xml:space="preserve"> – заместитель председателя комитета государственного жилищного надзора и контроля Ленинградской области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Долотова Н.В.</w:t>
      </w:r>
      <w:r w:rsidRPr="00035F9C">
        <w:rPr>
          <w:sz w:val="24"/>
          <w:szCs w:val="24"/>
        </w:rPr>
        <w:t xml:space="preserve"> – начальник отдела ЖКХ комитета по управления ЖКХ.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Евдокимов А.О.</w:t>
      </w:r>
      <w:r w:rsidRPr="00035F9C">
        <w:rPr>
          <w:sz w:val="24"/>
          <w:szCs w:val="24"/>
        </w:rPr>
        <w:t xml:space="preserve">  – главный инженер СМУП «ТСП» (по согласованию);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Воробьев В.С.</w:t>
      </w:r>
      <w:r w:rsidRPr="00035F9C">
        <w:rPr>
          <w:sz w:val="24"/>
          <w:szCs w:val="24"/>
        </w:rPr>
        <w:t xml:space="preserve"> – генеральный директор ООО «ТСП»;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Маркешкина Л.В.</w:t>
      </w:r>
      <w:r w:rsidRPr="00035F9C">
        <w:rPr>
          <w:sz w:val="24"/>
          <w:szCs w:val="24"/>
        </w:rPr>
        <w:t>– начальник ПТО ООО «Водоканал»;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Рябов С.С.</w:t>
      </w:r>
      <w:r w:rsidRPr="00035F9C">
        <w:rPr>
          <w:sz w:val="24"/>
          <w:szCs w:val="24"/>
        </w:rPr>
        <w:t xml:space="preserve"> – директор филиала АО «ЛОЭСК - Электрические сети Санкт-Петербурга и Ленинградской области» «Западные Электрические Сети» (по согласованию);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Подлесный И. П.</w:t>
      </w:r>
      <w:r w:rsidRPr="00035F9C">
        <w:rPr>
          <w:sz w:val="24"/>
          <w:szCs w:val="24"/>
        </w:rPr>
        <w:t xml:space="preserve"> – заместитель начальника ОНДиПР города Сосновый Бор;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Орлов В.П.</w:t>
      </w:r>
      <w:r w:rsidRPr="00035F9C">
        <w:rPr>
          <w:sz w:val="24"/>
          <w:szCs w:val="24"/>
        </w:rPr>
        <w:t xml:space="preserve"> – начальник Сосновоборского ЭГУ филиала АО «Газпром газораспределение Ленинградская область» в г. Кингисеппе;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Никитина Ю.Н.</w:t>
      </w:r>
      <w:r w:rsidRPr="00035F9C">
        <w:rPr>
          <w:sz w:val="24"/>
          <w:szCs w:val="24"/>
        </w:rPr>
        <w:t xml:space="preserve"> – начальник отдела экономики и финансов комитета образования СГО;</w:t>
      </w:r>
    </w:p>
    <w:p w:rsidR="00C2380B" w:rsidRDefault="00C2380B" w:rsidP="00C2380B">
      <w:pPr>
        <w:jc w:val="both"/>
        <w:rPr>
          <w:sz w:val="24"/>
        </w:rPr>
      </w:pPr>
      <w:r w:rsidRPr="00035F9C">
        <w:rPr>
          <w:b/>
          <w:sz w:val="24"/>
          <w:szCs w:val="24"/>
        </w:rPr>
        <w:t>Ковалев О.О.</w:t>
      </w:r>
      <w:r w:rsidRPr="00035F9C">
        <w:rPr>
          <w:sz w:val="24"/>
          <w:szCs w:val="24"/>
        </w:rPr>
        <w:t xml:space="preserve"> – инженер МКУ «ЦАХО» </w:t>
      </w:r>
    </w:p>
    <w:p w:rsidR="00C2380B" w:rsidRDefault="00C2380B" w:rsidP="00C2380B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18" w:rsidRDefault="00B05F18" w:rsidP="00C2380B">
      <w:r>
        <w:separator/>
      </w:r>
    </w:p>
  </w:endnote>
  <w:endnote w:type="continuationSeparator" w:id="0">
    <w:p w:rsidR="00B05F18" w:rsidRDefault="00B05F18" w:rsidP="00C2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0B" w:rsidRDefault="00C238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0B" w:rsidRDefault="00C238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0B" w:rsidRDefault="00C238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18" w:rsidRDefault="00B05F18" w:rsidP="00C2380B">
      <w:r>
        <w:separator/>
      </w:r>
    </w:p>
  </w:footnote>
  <w:footnote w:type="continuationSeparator" w:id="0">
    <w:p w:rsidR="00B05F18" w:rsidRDefault="00B05F18" w:rsidP="00C2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0B" w:rsidRDefault="00C238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B05F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0B" w:rsidRDefault="00C238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57a0966-05d7-4095-9d4b-8d7ae615874e"/>
  </w:docVars>
  <w:rsids>
    <w:rsidRoot w:val="00C2380B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66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05F18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2380B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DF10EA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73892-3D9D-4467-BDD9-C8E1A74C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380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380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3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3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2024-04-26T12:37:00Z</dcterms:created>
  <dcterms:modified xsi:type="dcterms:W3CDTF">2024-04-26T12:37:00Z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757a0966-05d7-4095-9d4b-8d7ae615874e</vt:lpwstr>
  </property>
</Properties>
</file>