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5B" w:rsidRPr="001A1E5B" w:rsidRDefault="001A1E5B">
      <w:pPr>
        <w:pStyle w:val="ConsPlusNormal"/>
        <w:outlineLvl w:val="0"/>
      </w:pPr>
    </w:p>
    <w:p w:rsidR="001A1E5B" w:rsidRPr="001A1E5B" w:rsidRDefault="001A1E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ЛЕНИНГРАДСКИЙ ОБЛАСТНОЙ КОМИТЕТ ПО УПРАВЛЕНИЮ</w:t>
      </w: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ПРИКАЗ</w:t>
      </w: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от 11 января 2016 г. N 2</w:t>
      </w: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ОБ УСТАНОВЛЕНИИ КОЭФФИЦИЕНТА РАЗРЕШЕННОГО ИСПОЛЬЗОВАНИЯ</w:t>
      </w: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1A1E5B" w:rsidRPr="001A1E5B" w:rsidRDefault="001A1E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A1E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1E5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28 декабря 2015 г.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торгов" приказываю:</w:t>
      </w:r>
      <w:proofErr w:type="gramEnd"/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1A1E5B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Pr="001A1E5B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 (</w:t>
      </w:r>
      <w:proofErr w:type="spellStart"/>
      <w:r w:rsidRPr="001A1E5B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1A1E5B">
        <w:rPr>
          <w:rFonts w:ascii="Times New Roman" w:hAnsi="Times New Roman" w:cs="Times New Roman"/>
          <w:sz w:val="24"/>
          <w:szCs w:val="24"/>
        </w:rPr>
        <w:t>) согласно приложению.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 xml:space="preserve">2. Для государственных и муниципальных организаций, которые полностью или частично финансируются из федерального бюджета, областного бюджета, бюджета муниципального образования, при распоряжении земельными участками без права передачи их в аренду третьим лицам применяется </w:t>
      </w:r>
      <w:proofErr w:type="spellStart"/>
      <w:r w:rsidRPr="001A1E5B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1A1E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1E5B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1A1E5B">
        <w:rPr>
          <w:rFonts w:ascii="Times New Roman" w:hAnsi="Times New Roman" w:cs="Times New Roman"/>
          <w:sz w:val="24"/>
          <w:szCs w:val="24"/>
        </w:rPr>
        <w:t xml:space="preserve"> 0,7.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 xml:space="preserve">3. Приказ опубликовать на </w:t>
      </w:r>
      <w:proofErr w:type="gramStart"/>
      <w:r w:rsidRPr="001A1E5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A1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5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1A1E5B">
        <w:rPr>
          <w:rFonts w:ascii="Times New Roman" w:hAnsi="Times New Roman" w:cs="Times New Roman"/>
          <w:sz w:val="24"/>
          <w:szCs w:val="24"/>
        </w:rPr>
        <w:t xml:space="preserve"> Администрации Ленинградской области.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1A1E5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A1E5B">
        <w:rPr>
          <w:rFonts w:ascii="Times New Roman" w:hAnsi="Times New Roman" w:cs="Times New Roman"/>
          <w:sz w:val="24"/>
          <w:szCs w:val="24"/>
        </w:rPr>
        <w:t xml:space="preserve"> Ленинградского областного комитета по управлению государственным имуществом от 23.12.2013 N 37 "Об установлении коэффициента вида деятельности арендатора";</w:t>
      </w:r>
      <w:proofErr w:type="gramEnd"/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A1E5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A1E5B">
        <w:rPr>
          <w:rFonts w:ascii="Times New Roman" w:hAnsi="Times New Roman" w:cs="Times New Roman"/>
          <w:sz w:val="24"/>
          <w:szCs w:val="24"/>
        </w:rPr>
        <w:t xml:space="preserve"> Ленинградского областного комитета по управлению государственным имуществом от 17.03.2014 N 5 "О внесении изменений в приказ Ленинградского областного комитета по управлению государственным имуществом от 23.12.2013 N 37 "Об установлении коэффициента вида деятельности арендатора";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A1E5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A1E5B">
        <w:rPr>
          <w:rFonts w:ascii="Times New Roman" w:hAnsi="Times New Roman" w:cs="Times New Roman"/>
          <w:sz w:val="24"/>
          <w:szCs w:val="24"/>
        </w:rPr>
        <w:t xml:space="preserve"> Ленинградского областного комитета по управлению государственным имуществом от 20.10.2014 N 20 "О внесении изменений в приказ Ленинградского областного комитета по управлению государственным имуществом от 23.12.2013 N 37 "Об установлении коэффициента вида деятельности арендатора".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1E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E5B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1A1E5B" w:rsidRPr="001A1E5B" w:rsidRDefault="001A1E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Председатель Леноблкомимущества</w:t>
      </w:r>
    </w:p>
    <w:p w:rsidR="001A1E5B" w:rsidRPr="001A1E5B" w:rsidRDefault="001A1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Э.В.Салтыков</w:t>
      </w:r>
    </w:p>
    <w:p w:rsidR="001A1E5B" w:rsidRPr="001A1E5B" w:rsidRDefault="001A1E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Normal"/>
      </w:pPr>
    </w:p>
    <w:p w:rsidR="001A1E5B" w:rsidRPr="001A1E5B" w:rsidRDefault="001A1E5B">
      <w:pPr>
        <w:pStyle w:val="ConsPlusNormal"/>
        <w:jc w:val="right"/>
      </w:pPr>
    </w:p>
    <w:p w:rsidR="001A1E5B" w:rsidRPr="001A1E5B" w:rsidRDefault="001A1E5B">
      <w:pPr>
        <w:pStyle w:val="ConsPlusNormal"/>
        <w:jc w:val="right"/>
      </w:pPr>
    </w:p>
    <w:p w:rsidR="001A1E5B" w:rsidRPr="001A1E5B" w:rsidRDefault="001A1E5B">
      <w:pPr>
        <w:pStyle w:val="ConsPlusNormal"/>
        <w:jc w:val="right"/>
      </w:pPr>
    </w:p>
    <w:p w:rsidR="001A1E5B" w:rsidRPr="001A1E5B" w:rsidRDefault="001A1E5B">
      <w:pPr>
        <w:sectPr w:rsidR="001A1E5B" w:rsidRPr="001A1E5B" w:rsidSect="00766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E5B" w:rsidRPr="001A1E5B" w:rsidRDefault="001A1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1E5B" w:rsidRPr="001A1E5B" w:rsidRDefault="001A1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1A1E5B">
        <w:rPr>
          <w:rFonts w:ascii="Times New Roman" w:hAnsi="Times New Roman" w:cs="Times New Roman"/>
          <w:sz w:val="24"/>
          <w:szCs w:val="24"/>
        </w:rPr>
        <w:t>Ленинградского</w:t>
      </w:r>
      <w:proofErr w:type="gramEnd"/>
    </w:p>
    <w:p w:rsidR="001A1E5B" w:rsidRPr="001A1E5B" w:rsidRDefault="001A1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областного комитета по управлению</w:t>
      </w:r>
    </w:p>
    <w:p w:rsidR="001A1E5B" w:rsidRPr="001A1E5B" w:rsidRDefault="001A1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1A1E5B" w:rsidRPr="001A1E5B" w:rsidRDefault="001A1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от 11.01.2016 N 2</w:t>
      </w:r>
    </w:p>
    <w:p w:rsidR="001A1E5B" w:rsidRPr="001A1E5B" w:rsidRDefault="001A1E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A1E5B">
        <w:rPr>
          <w:rFonts w:ascii="Times New Roman" w:hAnsi="Times New Roman" w:cs="Times New Roman"/>
          <w:sz w:val="24"/>
          <w:szCs w:val="24"/>
        </w:rPr>
        <w:t>КОЭФФИЦИЕНТ</w:t>
      </w:r>
    </w:p>
    <w:p w:rsidR="001A1E5B" w:rsidRPr="001A1E5B" w:rsidRDefault="001A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E5B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</w:p>
    <w:p w:rsidR="001A1E5B" w:rsidRPr="001A1E5B" w:rsidRDefault="001A1E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8993"/>
        <w:gridCol w:w="1701"/>
        <w:gridCol w:w="1702"/>
      </w:tblGrid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Коэффициент разрешенного использования (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Кри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1. Сельскохозяйственное использование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1.1. Сельскохозяйственное использование - растениеводство, животноводство, пчеловодство.</w:t>
            </w:r>
          </w:p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Научное обеспечение сельского хозяйства.</w:t>
            </w:r>
          </w:p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Питомники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1.2. Рыбоводство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Осуществление хозяйственной деятельности, связанной с разведением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>или) содержанием, выращиванием объектов рыбоводства (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1.3. Земли садоводческих, огороднических и дачных объединений граждан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дачных и садовых домов, не предназначенных для раздела на квартиры; производство сельскохозяйственной продукции; размещение гаража и иных вспомогательных сооружений; содержание сельскохозяйственных животных на территориях садоводческих, огороднических и дачных объединений граждан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1.4. Хранение и переработка сельскохозяйственной продукции.</w:t>
            </w:r>
          </w:p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Участки,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а также водными объектами, предназначенными для обеспечения внутрихозяйственной деятельности.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 xml:space="preserve"> утвержденных законодательством норм предоставления земельных участков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Сверх утвержденных законодательством норм предоставления земельных участков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1.5. Ведение личного подсобного хозяйства, садоводства и огородничества на полевых участках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1.6. Ведение личного подсобного хозяйства на землях населенных пунктов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1.7. Ведение садоводства, огородничества, животноводства, сенокошения и выпаса </w:t>
            </w: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скота на землях населенных пунктов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Садовые, огородные земельные участки, участки для животноводства, сенокошения и выпаса скота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1.8. Использование земельных участков сельскохозяйственного назначения не для целей сельскохозяйственной деятельности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Использование земельных участков категории "Земли сельскохозяйственного назначения" для иных целей (кроме сельскохозяйственного использования, ведения личного подсобного хозяйства, хранения и переработки сельскохозяйственной продукции, обеспечения сельскохозяйственного производства, земель садоводческих, огороднических и дачных объединений граждан)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2. Жилая застройка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2.1. Участки, занятые жилищным фондом</w:t>
            </w:r>
          </w:p>
        </w:tc>
        <w:tc>
          <w:tcPr>
            <w:tcW w:w="8993" w:type="dxa"/>
            <w:vMerge w:val="restart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жилых, дачных или садовых домов, а также хозяйственных построек, принятых в эксплуатацию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пределах</w:t>
            </w:r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 xml:space="preserve"> утвержденных законодательством норм предоставления земельных участков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Сверх утвержденных законодательством норм предоставления земельных участков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 Строительство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На срок проведения проектно-изыскательских работ, строительства (реконструкции), предусмотренный разрешением на строительство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</w:t>
            </w: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строительство по истечении 1 года после заключения договора аренды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3.1. Индивидуальное жилищное строительство, строительство индивидуальных и кооперативных гаражей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Строительство индивидуальных жилых домов, дачных и садовых домов, индивидуальных и кооперативных гаражей, подсобных сооружений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3.2.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Среднеэтажное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и многоэтажное жилищное строительство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Строительство жилых домов, предназначенных для разделения на квартиры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3.3. Промышленное строительство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Строительство объектов производственной деятельности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3.4. Инженерные изыскания и геологоразведочные работы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Инженерные изыскания и геологоразведочные работы при отсутствии опытно-промышленной добычи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3.5. Строительство объектов социального назначения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 xml:space="preserve">Строительство объектов, предназначенных для осуществления основной деятельности социально ориентированных некоммерческих организаций, государственная поддержка которых осуществляется согласно </w:t>
            </w:r>
            <w:hyperlink r:id="rId8" w:history="1">
              <w:r w:rsidRPr="001A1E5B">
                <w:rPr>
                  <w:rFonts w:ascii="Times New Roman" w:hAnsi="Times New Roman" w:cs="Times New Roman"/>
                  <w:sz w:val="20"/>
                </w:rPr>
                <w:t>ст. 31.1</w:t>
              </w:r>
            </w:hyperlink>
            <w:r w:rsidRPr="001A1E5B">
              <w:rPr>
                <w:rFonts w:ascii="Times New Roman" w:hAnsi="Times New Roman" w:cs="Times New Roman"/>
                <w:sz w:val="20"/>
              </w:rPr>
              <w:t xml:space="preserve"> Федерального закона от 12 января 1996 года N 7-ФЗ "О некоммерческих организациях", </w:t>
            </w:r>
            <w:hyperlink r:id="rId9" w:history="1">
              <w:r w:rsidRPr="001A1E5B">
                <w:rPr>
                  <w:rFonts w:ascii="Times New Roman" w:hAnsi="Times New Roman" w:cs="Times New Roman"/>
                  <w:sz w:val="20"/>
                </w:rPr>
                <w:t>ст. 6</w:t>
              </w:r>
            </w:hyperlink>
            <w:r w:rsidRPr="001A1E5B">
              <w:rPr>
                <w:rFonts w:ascii="Times New Roman" w:hAnsi="Times New Roman" w:cs="Times New Roman"/>
                <w:sz w:val="20"/>
              </w:rPr>
              <w:t xml:space="preserve"> областного закона N 52-оз от 29 июня 2012 года "О государственной поддержке социально ориентированных некоммерческих организаций в Ленинградской области"</w:t>
            </w:r>
            <w:proofErr w:type="gramEnd"/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3.6. Строительство и обслуживание автомобильных дорог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Строительство и обслуживание автомобильных дорог, пешеходных тротуаров, пешеходных переходов, площадей, бульваров, набережных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3.7. Реконструкция нежилых зданий, сооружений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Реконструкция нежилых зданий, сооружений без ведения коммерческой деятельности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3.8. Прочее строительство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Строительство прочих объектов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 Общественное использование земельных участков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4.1. Коммунальное обслуживание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4.1.1. Обеспечение населения и организаций коммунальными услугами организациями, полностью или частично финансируемыми из областного бюджета или бюджета муниципального образования, предоставляющими услуги по тарифам, утвержденным Правительством Ленинградской области или органами местного самоуправления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4.1.2. Обеспечение населения и организаций коммунальными услугами по тарифам, утвержденным Правительством Ленинградской области или органами местного самоуправления (кроме финансируемых из бюджета организаций)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4.2. Социальное обслуживание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оказания гражданам социальной помощи (службы занятости населения, дома престарелых, служба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4.3. Бытовое обслуживание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 и салоны красоты, прачечные, похоронные бюро)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4.3.1. Дома быта и ателье, пункты проката, ателье ремонтные разного профиля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4.3.2. Химчистки, прачечные, парикмахерские, фотографии, прокат и другие бытовые услуги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4.3.3. Коммерческие бани, сауны, салоны красоты, солярии, </w:t>
            </w:r>
            <w:proofErr w:type="spellStart"/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фитнес-центры</w:t>
            </w:r>
            <w:proofErr w:type="spellEnd"/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 xml:space="preserve"> и пр.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4.3.4. Ритуальные услуги, за исключением изготовления надгробных сооружений из природного камня, искусственных материалов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4.3.5. Изготовление надгробных сооружений из природного камня, искусственных материалов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4.4. Организации потребительской кооперации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Организации потребительской кооперации, входящие в состав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Леноблпотребсоюза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>, при условии использования всего земельного участка исключительно потребительской кооперацией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4.5. Здравоохранение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 по лечению)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4.6. Образование и </w:t>
            </w: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просвещение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Размещение объектов, предназначенных для воспитания, образования и просвещения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4.6.1.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Детские ясли, детские сады, учреждения дошкольного и общего образования (школы, гимназии, лицеи), учреждения среднего и высшего профессионального образования (профессиональные технические училища, колледжи, художественные, музыкальные школы и училища, институты, университеты)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4.6.2. Образование для взрослых, организации по переподготовке и повышению квалификации специалистов, обучение водителей транспортных средств и прочие виды образования и просвещения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4.7. Культурное развитие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Размещение музеев, выставочных залов, художественных галерей, домов культуры, библиотек, кинотеатров и кинозалов; размещение цирков, зверинцев, зоопарков, океанариумов; устройство площадок для празднеств и гуляний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4.8. Религиозное использование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4.9. Обеспечение научной деятельности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4.10. Ветеринарное обслуживание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4.11. Спорт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4.12. Полигоны твердых бытовых отходов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полигонов твердых бытовых отходов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 Предпринимательство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5.1. Деловое управление, </w:t>
            </w: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банковская и страховая деятельность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органов управления производством, торговлей, банковской, страховой деятельностью, а </w:t>
            </w: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совершения, между организациями, в том числе биржевая деятельность, банковская и страховая деятельность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5.2. Торговые (торгово-развлекательные) центры и комплексы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представляющих собой совокупность торговых предприятий, реализующих универсальный ассортимент товаров и услуг, расположенных на определенной территории, построенных и управляемых как единое целое; размещение гаражей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>или) стоянок для автомобилей сотрудников и посетителей торгового центра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5.3. Рынки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>или) стоянок для автомобилей сотрудников и посетителей рынка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5.3.1. Ярмарки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5.3.2. Рынки сельскохозяйственной продукции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5.3.3. Прочие рынки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 Магазины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Объекты капитального строительства (в том числе розничной торговли фармацевтическими и медицинскими товарами, косметическими и парфюмерными товарами), предназначенные для продажи товаров и оказания услуг покупателям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в границах и вне границ сельских населенных пунктов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в городских населенных пунктах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5.4.1. смешанной торговли и реализующие продовольственные товары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5.4.2. смешанной торговли и реализующие продовольственные товары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5.4.3. реализующие непродовольственные товары: сложную бытовую технику, ювелирные изделия, мебель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5.4.4. реализующие исключительно строительные материалы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5.4.5. комиссионные магазины, в том числе торговые точки распродажи гуманитарной помощи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2,5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5.4.6. прочие магазины, реализующие непродовольственные товары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5.5. Товарные базы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Товарные базы и склады - предприятия оптовой торговли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5.6. Аптеки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Аптеки, аптечные пункты, аптечные киоски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5.7. Общественное питание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Устройство мест общественного питания за плату (рестораны, кафе, столовые, закусочные, бары)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5.7.1.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5.7.2.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5.8. Гостиничное обслуживание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5.9. Развлечения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Размещение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5.10. Гаражи и автостоянки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5.10.1. Размещение кооперативных гаражей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5.10.2. Участки, предоставляемые физическим лицам для размещения индивидуальных гаражей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5.10.3. Размещение прочих гаражей, постоянных или временных гаражей и автостоянок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5.11. Обслуживание автотранспорта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Размещение автомобильных моек и прачечных для автомобильных принадлежностей, мастерских, станций технического обслуживания, предназначенных для ремонта и обслуживания автомобилей, оказания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тюнинговых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услуг, эвакуационных услуг, услуг по диагностике; шиномонтажных станций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5.11.1. станции технического обслуживания, включая организации, оказывающие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тюнинговые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услуги, эвакуационные услуги, услуги по диагностике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5.11.2. шиномонтажные станции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5.11.3.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автомойки</w:t>
            </w:r>
            <w:proofErr w:type="spell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5.11.4. прочие услуги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5.12. Размещение автозаправочных станций (бензиновых, газовых)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5.12.1. на первой линии кольцевой автодороги Санкт-Петербурга А118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5.12.2. на первой линии автомобильных дорог федерального значения (согласно </w:t>
            </w:r>
            <w:hyperlink r:id="rId10" w:history="1">
              <w:r w:rsidRPr="001A1E5B">
                <w:rPr>
                  <w:rFonts w:ascii="Times New Roman" w:hAnsi="Times New Roman" w:cs="Times New Roman"/>
                  <w:sz w:val="20"/>
                </w:rPr>
                <w:t>Постановлению</w:t>
              </w:r>
            </w:hyperlink>
            <w:r w:rsidRPr="001A1E5B">
              <w:rPr>
                <w:rFonts w:ascii="Times New Roman" w:hAnsi="Times New Roman" w:cs="Times New Roman"/>
                <w:sz w:val="20"/>
              </w:rPr>
              <w:t xml:space="preserve"> Правительства РФ от 17 ноября 2010 г. N 928 "О перечне автомобильных дорог общего пользования федерального значения")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5.12.3. на первой линии автомобильных дорог общего пользования регионального значения (согласно </w:t>
            </w:r>
            <w:hyperlink r:id="rId11" w:history="1">
              <w:r w:rsidRPr="001A1E5B">
                <w:rPr>
                  <w:rFonts w:ascii="Times New Roman" w:hAnsi="Times New Roman" w:cs="Times New Roman"/>
                  <w:sz w:val="20"/>
                </w:rPr>
                <w:t>Перечню</w:t>
              </w:r>
            </w:hyperlink>
            <w:r w:rsidRPr="001A1E5B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регионального значения", утвержденному Постановлением Правительства Ленинградской области N 294 от 27 ноября 2007 г.)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5.12.4. в границах городских и сельских населенных пунктов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5.12.5. прочие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5.13. Размещение временных объектов торговли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Для размещения временных объектов торговли, общественного питания и оказания услуг (павильоны, киоски, вагончики, палатки (ларьки), навесы, лотки, тележки (в том числе изотермические), торговые автоматы и иные объекты мелкорозничной торговли, в том числе павильоны, совмещенные с автобусными остановками)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5.13.1.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5.13.2.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5.14. Издательская деятельность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5.14.1. Издательская деятельность (кроме производственных помещений), тиражирование записанных носителей информации (кроме средств массовой информации, более чем на 50% финансируемых за счет средств областного бюджета или бюджета муниципальных образований)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5.14.2. Средства массовой информации, более чем на 50% финансируемые за счет средств областного бюджета или бюджета муниципальных образований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5.15. Размещение рекламных щитов в придорожной полосе </w:t>
            </w:r>
            <w:hyperlink w:anchor="P448" w:history="1">
              <w:r w:rsidRPr="001A1E5B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5.15.1. кольцевой автодороги Санкт-Петербурга А118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5.15.2. автомобильных дорог федерального значения (согласно </w:t>
            </w:r>
            <w:hyperlink r:id="rId12" w:history="1">
              <w:r w:rsidRPr="001A1E5B">
                <w:rPr>
                  <w:rFonts w:ascii="Times New Roman" w:hAnsi="Times New Roman" w:cs="Times New Roman"/>
                  <w:sz w:val="20"/>
                </w:rPr>
                <w:t>Постановлению</w:t>
              </w:r>
            </w:hyperlink>
            <w:r w:rsidRPr="001A1E5B">
              <w:rPr>
                <w:rFonts w:ascii="Times New Roman" w:hAnsi="Times New Roman" w:cs="Times New Roman"/>
                <w:sz w:val="20"/>
              </w:rPr>
              <w:t xml:space="preserve"> Правительства РФ от 17 ноября 2010 г. N 928 "О перечне автомобильных дорог общего пользования федерального значения")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2500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5.15.3. прочие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5.16. Заготовительные конторы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5.16.1. Пункты сбора металлолома без сбора цветных металлов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5.16.2. Пункты сбора металлолома со сбором цветных металлов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5.16.3. Прочие заготовительные конторы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5.17. Благоустройство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Благоустройство и озеленение земельных участков, прилегающих к объектам непроизводственной сферы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5.18. Прочая непроизводственная деятельность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Использование земельных участков для осуществления непроизводственной деятельности, не учтенной в иных группировках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6. Отдых (рекреация)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границах</w:t>
            </w:r>
            <w:proofErr w:type="gramEnd"/>
            <w:r w:rsidRPr="001A1E5B">
              <w:rPr>
                <w:rFonts w:ascii="Times New Roman" w:hAnsi="Times New Roman" w:cs="Times New Roman"/>
                <w:sz w:val="20"/>
              </w:rPr>
              <w:t xml:space="preserve"> сельских поселений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Приозерского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Прочие районы и городской округ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6.1. Размещение баз отдыха. Охота и рыбалка. Причалы для маломерных судов. Природно-познавательный туризм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баз и домов отдыха.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Размещение баз и палаточных лагерей для проведения походов и экскурсий по ознакомлению с природой, пеших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природовосстановительных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6.2. Поля для гольфа или конных прогулок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6.3. Размещение детских оздоровительных лагерей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детских оздоровительных лагерей, организация детского санаторно-курортного отдыха</w:t>
            </w:r>
          </w:p>
        </w:tc>
        <w:tc>
          <w:tcPr>
            <w:tcW w:w="1701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1702" w:type="dxa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6.4. Организация пляжей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Организация пляжей без права строительства капитальных объектов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7. Производственная деятельность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7.1.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Недропользование</w:t>
            </w:r>
            <w:proofErr w:type="spellEnd"/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7.1.1. Разработка каменных карьеров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7.1.2. Добыча гравия, песка и глины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7.1.3. Добыча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необщераспространенных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полезных ископаемых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7.1.4. Добыча каменного угля, бурого угля и торфа. Добыча минерального сырья для химических производств и производства удобрений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7.1.5. Породные и зольные отвалы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7.1.6. Добыча прочих полезных ископаемых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7.2. Обработка древесины и производство изделий из дерева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Распиловка и строгание древесины; пропитка древесины; производство шпона, фанеры, плит, панелей; производство деревянных строительных конструкций, включая сборные деревянные строения, и столярных изделий; производство деревянной тары; производство прочих изделий из дерева и пробки, соломки и материалов для плетения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7.3. Целлюлозно-бумажное производство; полиграфическая деятельность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Производство целлюлозы, древесной массы, бумаги, картона и изделий из них. Полиграфическая деятельность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7.4. Легкая промышленность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7.4.1. Производство изделий народных художественных промыслов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7.4.2. Размещение прочих объектов легкой промышленности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7.5. Пищевая промышленность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7.5.1. Производство детского питания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7.5.2. Производство табачных изделий, производство и розлив пива и алкогольной продукции с содержанием этилового спирта более 1,5 процентов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7.5.3. Прочее производство пищевых продуктов, включая напитки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7.6. Металлургическая промышленность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Металлургическое производство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7.7. Машиностроение и металлообработка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Производство машин и оборудования; производство готовых металлических изделий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7.8. Производство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биотоплива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из отходов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Производство </w:t>
            </w:r>
            <w:proofErr w:type="spellStart"/>
            <w:r w:rsidRPr="001A1E5B">
              <w:rPr>
                <w:rFonts w:ascii="Times New Roman" w:hAnsi="Times New Roman" w:cs="Times New Roman"/>
                <w:sz w:val="20"/>
              </w:rPr>
              <w:t>биотоплива</w:t>
            </w:r>
            <w:proofErr w:type="spellEnd"/>
            <w:r w:rsidRPr="001A1E5B">
              <w:rPr>
                <w:rFonts w:ascii="Times New Roman" w:hAnsi="Times New Roman" w:cs="Times New Roman"/>
                <w:sz w:val="20"/>
              </w:rPr>
              <w:t xml:space="preserve"> из отходов, в том числе из отходов деревообрабатывающей промышленности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7.9. Химическая и нефтехимическая промышленность (кроме производства удобрений и азотных соединений)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предприятия. Производство кокса, нефтепродуктов и ядерных материалов; химическое производство; производство резиновых и пластмассовых изделий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7.10. Производство удобрений и азотных соединений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Производство удобрений и азотных соединений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7.11. Производство и распределение газа и тепловой энергии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Производство и распределение газообразного топлива; производство, передача и распределение пара и горячей воды (тепловой энергии)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7.12. Электроэнергетика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Производство, передача и распределение электроэнергии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7.12.1. Размещение электросетей напряжением до 10 кВ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7.12.2. Размещение прочих объектов производства, передачи и распределения электроэнергии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 Связь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7.13.1. Почтовая и курьерская деятельность. Деятельность в области стационарной телефонной связи, телеграфной связи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7.13.2. Деятельность в области электросвязи (кроме деятельности в области стационарной телефонной связи, кроме земельных участков, предоставляемых для размещения антенно-мачтовых сооружений </w:t>
            </w: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связи)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7.13.3. Размещение сооружений связи и линейно-кабельных сооружений связи в границах и вне границ сельских населенных пунктов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7.13.4. Размещение сооружений связи и линейно-кабельных сооружений связи в границах городских населенных пунктов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7.13.5. Размещение сооружений связи и линейно-кабельных сооружений связи для организаций, являющихся плательщиками налогов в областной бюджет Ленинградской области, вне зависимости от места размещения сооружений связи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7.13.6. Размещение сооружений связи и линейно-кабельных сооружений связи для операторов связи, заключивших соглашение с Правительством Ленинградской области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7.13.7. Размещение антенно-мачтовых сооружений связи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7.13.8. Вспомогательное производство, обеспечивающее оказание услуг связи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7.14. Под мусороперерабатывающими заводами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мусороперерабатывающих заводов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7.15. Под мусоросжигательными заводами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мусоросжигательных заводов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7.16. Склады и площадки для хранения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7.16.1. Площадки, предназначенные для хранения, реализации и обработки сыпучих и крупногабаритных строительных материалов, автомобильной и строительной техники, механизмов и агрегатов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7.16.2. Открытые площадки для хранения и обработки грузов (кроме строительных материалов, строительной техники, механизмов и агрегатов)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 xml:space="preserve">7.16.3. </w:t>
            </w: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Склады, складские комплексы и терминалы (товарные, холодильные, таможенные, продовольственные, промтоварные и смешанного ассортимента), в том числе грузовые, транспортные</w:t>
            </w:r>
            <w:proofErr w:type="gramEnd"/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7.17. Прочая производственная деятельность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 производственной и складской деятельности, не включенных в иные группировки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8. Транспорт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8.1. Железнодорожный транспорт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железнодорожных путей; размещение объектов,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8.2. Автомобильный транспорт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  <w:proofErr w:type="gramEnd"/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Кроме участков, занятых внутрихозяйственными дорогами, использующимися для осуществления сельскохозяйственной деятельности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2551" w:type="dxa"/>
            <w:vMerge w:val="restart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8.3. Водный транспорт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8.3.1. морской транспорт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E5B" w:rsidRPr="001A1E5B" w:rsidTr="001A1E5B">
        <w:tc>
          <w:tcPr>
            <w:tcW w:w="2551" w:type="dxa"/>
            <w:vMerge/>
          </w:tcPr>
          <w:p w:rsidR="001A1E5B" w:rsidRPr="001A1E5B" w:rsidRDefault="001A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8.3.2. речной транспорт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8.4. Воздушный транспорт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8.5. Трубопроводный транспорт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1E5B" w:rsidRPr="001A1E5B" w:rsidTr="001A1E5B">
        <w:tc>
          <w:tcPr>
            <w:tcW w:w="11544" w:type="dxa"/>
            <w:gridSpan w:val="2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8.6. Погрузочно-разгрузочные и транспортно-экспедиционные работы и услуги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11544" w:type="dxa"/>
            <w:gridSpan w:val="2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8.7. Размещение объектов транспорта предприятий, осуществляющих выполнение работ и услуг по тарифам, утвержденным Правительством Ленинградской области и органами местного самоуправления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lastRenderedPageBreak/>
              <w:t>8.8. Прочие объекты транспорта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E5B" w:rsidRPr="001A1E5B" w:rsidTr="001A1E5B">
        <w:tc>
          <w:tcPr>
            <w:tcW w:w="14947" w:type="dxa"/>
            <w:gridSpan w:val="4"/>
          </w:tcPr>
          <w:p w:rsidR="001A1E5B" w:rsidRPr="001A1E5B" w:rsidRDefault="001A1E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9. Деятельность по охране и изучению природы, охрана природных территорий, историческая деятельность</w:t>
            </w:r>
          </w:p>
        </w:tc>
      </w:tr>
      <w:tr w:rsidR="001A1E5B" w:rsidRPr="001A1E5B" w:rsidTr="001A1E5B">
        <w:tc>
          <w:tcPr>
            <w:tcW w:w="2551" w:type="dxa"/>
          </w:tcPr>
          <w:p w:rsidR="001A1E5B" w:rsidRPr="001A1E5B" w:rsidRDefault="001A1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9.1. Деятельность по особой охране и изучению природы. Охрана природных территорий. Историческая деятельность</w:t>
            </w:r>
          </w:p>
        </w:tc>
        <w:tc>
          <w:tcPr>
            <w:tcW w:w="8993" w:type="dxa"/>
          </w:tcPr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1E5B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  <w:proofErr w:type="gramEnd"/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ремеслом.</w:t>
            </w:r>
          </w:p>
          <w:p w:rsidR="001A1E5B" w:rsidRPr="001A1E5B" w:rsidRDefault="001A1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[При условии осуществления указанной деятельности в соответствии с учредительными документами]</w:t>
            </w:r>
          </w:p>
        </w:tc>
        <w:tc>
          <w:tcPr>
            <w:tcW w:w="3403" w:type="dxa"/>
            <w:gridSpan w:val="2"/>
          </w:tcPr>
          <w:p w:rsidR="001A1E5B" w:rsidRPr="001A1E5B" w:rsidRDefault="001A1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1E5B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</w:tbl>
    <w:p w:rsidR="001A1E5B" w:rsidRPr="001A1E5B" w:rsidRDefault="001A1E5B">
      <w:pPr>
        <w:pStyle w:val="ConsPlusNormal"/>
        <w:jc w:val="center"/>
      </w:pPr>
    </w:p>
    <w:p w:rsidR="001A1E5B" w:rsidRPr="001A1E5B" w:rsidRDefault="001A1E5B">
      <w:pPr>
        <w:pStyle w:val="ConsPlusNormal"/>
        <w:ind w:firstLine="540"/>
        <w:jc w:val="both"/>
      </w:pPr>
      <w:r w:rsidRPr="001A1E5B">
        <w:t>--------------------------------</w:t>
      </w:r>
    </w:p>
    <w:p w:rsidR="001A1E5B" w:rsidRPr="001A1E5B" w:rsidRDefault="001A1E5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448"/>
      <w:bookmarkEnd w:id="1"/>
      <w:r w:rsidRPr="001A1E5B">
        <w:rPr>
          <w:rFonts w:ascii="Times New Roman" w:hAnsi="Times New Roman" w:cs="Times New Roman"/>
          <w:sz w:val="20"/>
        </w:rPr>
        <w:t>&lt;1</w:t>
      </w:r>
      <w:proofErr w:type="gramStart"/>
      <w:r w:rsidRPr="001A1E5B">
        <w:rPr>
          <w:rFonts w:ascii="Times New Roman" w:hAnsi="Times New Roman" w:cs="Times New Roman"/>
          <w:sz w:val="20"/>
        </w:rPr>
        <w:t>&gt; П</w:t>
      </w:r>
      <w:proofErr w:type="gramEnd"/>
      <w:r w:rsidRPr="001A1E5B">
        <w:rPr>
          <w:rFonts w:ascii="Times New Roman" w:hAnsi="Times New Roman" w:cs="Times New Roman"/>
          <w:sz w:val="20"/>
        </w:rPr>
        <w:t>ри расчете арендной платы за использование земельного участка для размещения рекламных стендов, витрин, информационных щитов и иных объектов информации и рекламы площадь земельного участка принимается равной площади проекции объекта на земельный участок, но не менее 1 кв. м.</w:t>
      </w:r>
    </w:p>
    <w:p w:rsidR="001A1E5B" w:rsidRPr="001A1E5B" w:rsidRDefault="001A1E5B">
      <w:pPr>
        <w:pStyle w:val="ConsPlusNormal"/>
        <w:jc w:val="center"/>
      </w:pPr>
    </w:p>
    <w:p w:rsidR="001A1E5B" w:rsidRPr="001A1E5B" w:rsidRDefault="001A1E5B">
      <w:pPr>
        <w:pStyle w:val="ConsPlusNormal"/>
        <w:jc w:val="center"/>
      </w:pPr>
    </w:p>
    <w:p w:rsidR="003D1EAF" w:rsidRPr="001A1E5B" w:rsidRDefault="001A1E5B"/>
    <w:sectPr w:rsidR="003D1EAF" w:rsidRPr="001A1E5B" w:rsidSect="00047F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E5B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A1E5B"/>
    <w:rsid w:val="001B5B93"/>
    <w:rsid w:val="001C57E8"/>
    <w:rsid w:val="001D7037"/>
    <w:rsid w:val="001E68FF"/>
    <w:rsid w:val="00205B3E"/>
    <w:rsid w:val="00210CFE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35603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D4295"/>
    <w:rsid w:val="005D4F5B"/>
    <w:rsid w:val="005D7CD0"/>
    <w:rsid w:val="005F0F91"/>
    <w:rsid w:val="005F631B"/>
    <w:rsid w:val="00611589"/>
    <w:rsid w:val="0064354C"/>
    <w:rsid w:val="0064558A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C2CA3"/>
    <w:rsid w:val="008D6D52"/>
    <w:rsid w:val="008E7FC2"/>
    <w:rsid w:val="00901656"/>
    <w:rsid w:val="0090462D"/>
    <w:rsid w:val="00931B3B"/>
    <w:rsid w:val="009508B7"/>
    <w:rsid w:val="00960238"/>
    <w:rsid w:val="009871E3"/>
    <w:rsid w:val="009953C7"/>
    <w:rsid w:val="009D42AF"/>
    <w:rsid w:val="00A226A8"/>
    <w:rsid w:val="00A43CE8"/>
    <w:rsid w:val="00A81663"/>
    <w:rsid w:val="00A85109"/>
    <w:rsid w:val="00AB58EB"/>
    <w:rsid w:val="00AC2AD9"/>
    <w:rsid w:val="00AC6D55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8CC"/>
    <w:rsid w:val="00D34AF6"/>
    <w:rsid w:val="00D417F0"/>
    <w:rsid w:val="00D521BB"/>
    <w:rsid w:val="00D5303F"/>
    <w:rsid w:val="00DA7C8C"/>
    <w:rsid w:val="00DB092C"/>
    <w:rsid w:val="00DC1EC6"/>
    <w:rsid w:val="00DE152E"/>
    <w:rsid w:val="00DE75E8"/>
    <w:rsid w:val="00DF7D02"/>
    <w:rsid w:val="00E02D2D"/>
    <w:rsid w:val="00E34D04"/>
    <w:rsid w:val="00E61BB9"/>
    <w:rsid w:val="00EB18E0"/>
    <w:rsid w:val="00EF6D20"/>
    <w:rsid w:val="00F044C5"/>
    <w:rsid w:val="00F217A7"/>
    <w:rsid w:val="00F353AD"/>
    <w:rsid w:val="00F80426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AC502372373A51590ECD0C1C80B52F6764085A361C7E6898CCF20B4FA66F4902F1AA755I42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AC502372373A51590F3C1D4C80B52F5734381AA66C7E6898CCF20B4IF2AN" TargetMode="External"/><Relationship Id="rId12" Type="http://schemas.openxmlformats.org/officeDocument/2006/relationships/hyperlink" Target="consultantplus://offline/ref=B9CAC502372373A51590ECD0C1C80B52F57E4787A26CC7E6898CCF20B4IF2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AC502372373A51590F3C1D4C80B52F5724487AA6CC7E6898CCF20B4IF2AN" TargetMode="External"/><Relationship Id="rId11" Type="http://schemas.openxmlformats.org/officeDocument/2006/relationships/hyperlink" Target="consultantplus://offline/ref=B9CAC502372373A51590F3C1D4C80B52F5714983A161C7E6898CCF20B4FA66F4902F1AA75648E956I42CN" TargetMode="External"/><Relationship Id="rId5" Type="http://schemas.openxmlformats.org/officeDocument/2006/relationships/hyperlink" Target="consultantplus://offline/ref=B9CAC502372373A51590F3C1D4C80B52F573438FA36CC7E6898CCF20B4IF2AN" TargetMode="External"/><Relationship Id="rId10" Type="http://schemas.openxmlformats.org/officeDocument/2006/relationships/hyperlink" Target="consultantplus://offline/ref=B9CAC502372373A51590ECD0C1C80B52F57E4787A26CC7E6898CCF20B4IF2AN" TargetMode="External"/><Relationship Id="rId4" Type="http://schemas.openxmlformats.org/officeDocument/2006/relationships/hyperlink" Target="consultantplus://offline/ref=B9CAC502372373A51590F3C1D4C80B52F5704984A766C7E6898CCF20B4FA66F4902F1AA75648EB57I42EN" TargetMode="External"/><Relationship Id="rId9" Type="http://schemas.openxmlformats.org/officeDocument/2006/relationships/hyperlink" Target="consultantplus://offline/ref=B9CAC502372373A51590F3C1D4C80B52F57E4085A567C7E6898CCF20B4FA66F4902F1AA75648EA54I42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4917</Words>
  <Characters>28027</Characters>
  <Application>Microsoft Office Word</Application>
  <DocSecurity>0</DocSecurity>
  <Lines>233</Lines>
  <Paragraphs>65</Paragraphs>
  <ScaleCrop>false</ScaleCrop>
  <Company>Grizli777</Company>
  <LinksUpToDate>false</LinksUpToDate>
  <CharactersWithSpaces>32879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1</cp:revision>
  <dcterms:created xsi:type="dcterms:W3CDTF">2017-03-09T13:54:00Z</dcterms:created>
  <dcterms:modified xsi:type="dcterms:W3CDTF">2017-03-09T13:59:00Z</dcterms:modified>
</cp:coreProperties>
</file>