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AF5" w:rsidRDefault="00A75AF5" w:rsidP="00A75AF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75AF5" w:rsidRDefault="00A75AF5" w:rsidP="00A75AF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A75AF5" w:rsidRDefault="00CC4E02" w:rsidP="00A75AF5">
      <w:pPr>
        <w:jc w:val="center"/>
        <w:rPr>
          <w:b/>
          <w:spacing w:val="20"/>
          <w:sz w:val="32"/>
        </w:rPr>
      </w:pPr>
      <w:r w:rsidRPr="00CC4E02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A75AF5" w:rsidRDefault="00A75AF5" w:rsidP="00A75AF5">
      <w:pPr>
        <w:pStyle w:val="3"/>
      </w:pPr>
      <w:r>
        <w:t>постановление</w:t>
      </w:r>
    </w:p>
    <w:p w:rsidR="00A75AF5" w:rsidRDefault="00A75AF5" w:rsidP="00A75AF5">
      <w:pPr>
        <w:jc w:val="center"/>
        <w:rPr>
          <w:sz w:val="24"/>
        </w:rPr>
      </w:pPr>
    </w:p>
    <w:p w:rsidR="00A75AF5" w:rsidRDefault="00A75AF5" w:rsidP="00A75AF5">
      <w:pPr>
        <w:jc w:val="center"/>
        <w:rPr>
          <w:sz w:val="24"/>
        </w:rPr>
      </w:pPr>
      <w:r>
        <w:rPr>
          <w:sz w:val="24"/>
        </w:rPr>
        <w:t>от 13/12/2018 № 2659</w:t>
      </w:r>
    </w:p>
    <w:p w:rsidR="00A75AF5" w:rsidRPr="00033692" w:rsidRDefault="00A75AF5" w:rsidP="00A75AF5">
      <w:pPr>
        <w:rPr>
          <w:sz w:val="10"/>
          <w:szCs w:val="10"/>
        </w:rPr>
      </w:pPr>
    </w:p>
    <w:p w:rsidR="00A75AF5" w:rsidRPr="00A75AF5" w:rsidRDefault="00A75AF5" w:rsidP="00A75AF5">
      <w:pPr>
        <w:tabs>
          <w:tab w:val="left" w:pos="6946"/>
          <w:tab w:val="left" w:pos="7088"/>
          <w:tab w:val="left" w:pos="7371"/>
        </w:tabs>
        <w:ind w:right="2736"/>
        <w:rPr>
          <w:rStyle w:val="a7"/>
          <w:b w:val="0"/>
          <w:sz w:val="24"/>
          <w:szCs w:val="24"/>
        </w:rPr>
      </w:pPr>
      <w:r>
        <w:rPr>
          <w:sz w:val="24"/>
          <w:szCs w:val="24"/>
        </w:rPr>
        <w:t xml:space="preserve">О внесении изменений </w:t>
      </w:r>
      <w:r w:rsidRPr="00AC7787">
        <w:rPr>
          <w:sz w:val="24"/>
        </w:rPr>
        <w:t xml:space="preserve">в </w:t>
      </w:r>
      <w:r w:rsidRPr="00AC7787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AC7787">
        <w:rPr>
          <w:sz w:val="24"/>
          <w:szCs w:val="24"/>
        </w:rPr>
        <w:t xml:space="preserve"> </w:t>
      </w:r>
      <w:r w:rsidRPr="00033692">
        <w:rPr>
          <w:sz w:val="24"/>
          <w:szCs w:val="24"/>
        </w:rPr>
        <w:t>регламент</w:t>
      </w:r>
      <w:r w:rsidRPr="00033692">
        <w:rPr>
          <w:b/>
          <w:sz w:val="24"/>
          <w:szCs w:val="24"/>
        </w:rPr>
        <w:t xml:space="preserve">  </w:t>
      </w:r>
      <w:r w:rsidRPr="00A75AF5">
        <w:rPr>
          <w:rStyle w:val="a7"/>
          <w:b w:val="0"/>
          <w:sz w:val="24"/>
          <w:szCs w:val="24"/>
        </w:rPr>
        <w:t xml:space="preserve">предоставления муниципальной услуги </w:t>
      </w:r>
    </w:p>
    <w:p w:rsidR="00A75AF5" w:rsidRDefault="00A75AF5" w:rsidP="00A75AF5">
      <w:pPr>
        <w:tabs>
          <w:tab w:val="left" w:pos="6946"/>
          <w:tab w:val="left" w:pos="7088"/>
          <w:tab w:val="left" w:pos="7371"/>
        </w:tabs>
        <w:ind w:right="2736"/>
        <w:rPr>
          <w:sz w:val="24"/>
          <w:szCs w:val="24"/>
        </w:rPr>
      </w:pPr>
      <w:r w:rsidRPr="00A75AF5">
        <w:rPr>
          <w:rStyle w:val="a7"/>
          <w:b w:val="0"/>
          <w:sz w:val="24"/>
          <w:szCs w:val="24"/>
        </w:rPr>
        <w:t>по п</w:t>
      </w:r>
      <w:r w:rsidRPr="00AC7787">
        <w:rPr>
          <w:sz w:val="24"/>
          <w:szCs w:val="24"/>
        </w:rPr>
        <w:t xml:space="preserve">редоставлению сведений о свободных объектах имущества, включенных в перечень муниципального имущества муниципального образования </w:t>
      </w:r>
    </w:p>
    <w:p w:rsidR="00A75AF5" w:rsidRPr="00CA25DB" w:rsidRDefault="00A75AF5" w:rsidP="00A75AF5">
      <w:pPr>
        <w:tabs>
          <w:tab w:val="left" w:pos="6946"/>
          <w:tab w:val="left" w:pos="7088"/>
          <w:tab w:val="left" w:pos="7371"/>
        </w:tabs>
        <w:ind w:right="2736"/>
        <w:rPr>
          <w:sz w:val="24"/>
          <w:szCs w:val="24"/>
        </w:rPr>
      </w:pPr>
      <w:r w:rsidRPr="00AC7787">
        <w:rPr>
          <w:sz w:val="24"/>
          <w:szCs w:val="24"/>
        </w:rPr>
        <w:t>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</w:p>
    <w:p w:rsidR="00A75AF5" w:rsidRDefault="00A75AF5" w:rsidP="00A75AF5">
      <w:pPr>
        <w:jc w:val="both"/>
        <w:rPr>
          <w:sz w:val="24"/>
          <w:szCs w:val="24"/>
        </w:rPr>
      </w:pPr>
    </w:p>
    <w:p w:rsidR="00A75AF5" w:rsidRPr="00CA25DB" w:rsidRDefault="00A75AF5" w:rsidP="00A75AF5">
      <w:pPr>
        <w:jc w:val="both"/>
        <w:rPr>
          <w:sz w:val="24"/>
          <w:szCs w:val="24"/>
        </w:rPr>
      </w:pPr>
    </w:p>
    <w:p w:rsidR="00A75AF5" w:rsidRPr="00CA25DB" w:rsidRDefault="00A75AF5" w:rsidP="00A75AF5">
      <w:pPr>
        <w:ind w:firstLine="567"/>
        <w:jc w:val="both"/>
        <w:rPr>
          <w:sz w:val="24"/>
          <w:szCs w:val="24"/>
        </w:rPr>
      </w:pPr>
      <w:proofErr w:type="gramStart"/>
      <w:r w:rsidRPr="00A50B38">
        <w:rPr>
          <w:sz w:val="24"/>
          <w:szCs w:val="24"/>
        </w:rPr>
        <w:t xml:space="preserve">В соответствии </w:t>
      </w:r>
      <w:r>
        <w:rPr>
          <w:sz w:val="24"/>
          <w:szCs w:val="24"/>
        </w:rPr>
        <w:t xml:space="preserve">с Информационным письмом Прокуратуры города Сосновый Бор от 28.09.2018 № 22-90/13-18, </w:t>
      </w:r>
      <w:r w:rsidRPr="00A50B38">
        <w:rPr>
          <w:sz w:val="24"/>
          <w:szCs w:val="24"/>
        </w:rPr>
        <w:t>постановлением Правительства Ленинградской области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>от 05.03.2011 № 42 «Об утверждении порядка разработки и утверждения административных регламентов исполнения государственных функций (предоставления государственных услуг) в Ленинградской области, постановлением администрации Сосновоборского городского округа от 17.10.2011 № 1838</w:t>
      </w:r>
      <w:r>
        <w:rPr>
          <w:sz w:val="24"/>
          <w:szCs w:val="24"/>
        </w:rPr>
        <w:t xml:space="preserve"> </w:t>
      </w:r>
      <w:r w:rsidRPr="00A50B38">
        <w:rPr>
          <w:sz w:val="24"/>
          <w:szCs w:val="24"/>
        </w:rPr>
        <w:t>«О внесении изменений в постановление администрации Сосновоборского городского округа от 04.12.2009 № 1968 «О порядке разработки</w:t>
      </w:r>
      <w:proofErr w:type="gramEnd"/>
      <w:r w:rsidRPr="00A50B38">
        <w:rPr>
          <w:sz w:val="24"/>
          <w:szCs w:val="24"/>
        </w:rPr>
        <w:t xml:space="preserve"> и утверждения административных регламентов исполнения муниципальных функций и административных регламентов предоставления муниципальных услуг»,</w:t>
      </w:r>
      <w:r>
        <w:rPr>
          <w:sz w:val="24"/>
          <w:szCs w:val="24"/>
        </w:rPr>
        <w:t xml:space="preserve"> администрация Сосновоборского городского округа </w:t>
      </w:r>
      <w:proofErr w:type="spellStart"/>
      <w:proofErr w:type="gramStart"/>
      <w:r w:rsidRPr="00CA25DB">
        <w:rPr>
          <w:b/>
          <w:bCs/>
          <w:sz w:val="24"/>
          <w:szCs w:val="24"/>
        </w:rPr>
        <w:t>п</w:t>
      </w:r>
      <w:proofErr w:type="spellEnd"/>
      <w:proofErr w:type="gramEnd"/>
      <w:r w:rsidRPr="00CA25DB">
        <w:rPr>
          <w:b/>
          <w:bCs/>
          <w:sz w:val="24"/>
          <w:szCs w:val="24"/>
        </w:rPr>
        <w:t xml:space="preserve"> о с т а </w:t>
      </w:r>
      <w:proofErr w:type="spellStart"/>
      <w:r w:rsidRPr="00CA25DB">
        <w:rPr>
          <w:b/>
          <w:bCs/>
          <w:sz w:val="24"/>
          <w:szCs w:val="24"/>
        </w:rPr>
        <w:t>н</w:t>
      </w:r>
      <w:proofErr w:type="spellEnd"/>
      <w:r w:rsidRPr="00CA25DB">
        <w:rPr>
          <w:b/>
          <w:bCs/>
          <w:sz w:val="24"/>
          <w:szCs w:val="24"/>
        </w:rPr>
        <w:t xml:space="preserve"> о в л я е т</w:t>
      </w:r>
      <w:r w:rsidRPr="00CA25DB">
        <w:rPr>
          <w:sz w:val="24"/>
          <w:szCs w:val="24"/>
        </w:rPr>
        <w:t>:</w:t>
      </w:r>
    </w:p>
    <w:p w:rsidR="00A75AF5" w:rsidRPr="00CA25DB" w:rsidRDefault="00A75AF5" w:rsidP="00A75AF5">
      <w:pPr>
        <w:jc w:val="both"/>
        <w:rPr>
          <w:sz w:val="24"/>
          <w:szCs w:val="24"/>
        </w:rPr>
      </w:pPr>
    </w:p>
    <w:p w:rsidR="00A75AF5" w:rsidRPr="00FB5F2F" w:rsidRDefault="00A75AF5" w:rsidP="00A75AF5">
      <w:pPr>
        <w:numPr>
          <w:ilvl w:val="0"/>
          <w:numId w:val="1"/>
        </w:numPr>
        <w:ind w:left="0" w:firstLine="709"/>
        <w:jc w:val="both"/>
        <w:rPr>
          <w:sz w:val="24"/>
          <w:szCs w:val="24"/>
        </w:rPr>
      </w:pPr>
      <w:proofErr w:type="gramStart"/>
      <w:r w:rsidRPr="00AC7787">
        <w:rPr>
          <w:sz w:val="24"/>
        </w:rPr>
        <w:t xml:space="preserve">Внести в </w:t>
      </w:r>
      <w:r w:rsidRPr="00AC7787">
        <w:rPr>
          <w:sz w:val="24"/>
          <w:szCs w:val="24"/>
        </w:rPr>
        <w:t>административн</w:t>
      </w:r>
      <w:r>
        <w:rPr>
          <w:sz w:val="24"/>
          <w:szCs w:val="24"/>
        </w:rPr>
        <w:t>ый</w:t>
      </w:r>
      <w:r w:rsidRPr="00AC7787">
        <w:rPr>
          <w:sz w:val="24"/>
          <w:szCs w:val="24"/>
        </w:rPr>
        <w:t xml:space="preserve"> регламент</w:t>
      </w:r>
      <w:r>
        <w:rPr>
          <w:sz w:val="24"/>
          <w:szCs w:val="24"/>
        </w:rPr>
        <w:t xml:space="preserve"> </w:t>
      </w:r>
      <w:r w:rsidRPr="00033692">
        <w:rPr>
          <w:rStyle w:val="a7"/>
          <w:sz w:val="24"/>
          <w:szCs w:val="24"/>
        </w:rPr>
        <w:t>предоставления муниципальной услуги по п</w:t>
      </w:r>
      <w:r w:rsidRPr="00AC7787">
        <w:rPr>
          <w:sz w:val="24"/>
          <w:szCs w:val="24"/>
        </w:rPr>
        <w:t>редоставлению сведений о свободных объектах имущества, включенных в перечень муниципального имущества муниципального образования Сосновоборский городской округ Ленинградской области (за исключением земельных участков), свободного от прав третьих лиц (за исключением имущественных прав субъектов малого и среднего предпринимательства)</w:t>
      </w:r>
      <w:r>
        <w:rPr>
          <w:sz w:val="24"/>
          <w:szCs w:val="24"/>
        </w:rPr>
        <w:t>, утвержденный</w:t>
      </w:r>
      <w:r w:rsidRPr="00AC7787">
        <w:rPr>
          <w:sz w:val="24"/>
          <w:szCs w:val="24"/>
        </w:rPr>
        <w:t xml:space="preserve"> </w:t>
      </w:r>
      <w:r w:rsidRPr="00AC7787">
        <w:rPr>
          <w:sz w:val="24"/>
        </w:rPr>
        <w:t>постановление</w:t>
      </w:r>
      <w:r>
        <w:rPr>
          <w:sz w:val="24"/>
        </w:rPr>
        <w:t>м</w:t>
      </w:r>
      <w:r w:rsidRPr="00AC7787">
        <w:rPr>
          <w:sz w:val="24"/>
        </w:rPr>
        <w:t xml:space="preserve"> администрации Сосновоборского городского округа от 10.01.2018 № 18 </w:t>
      </w:r>
      <w:r>
        <w:rPr>
          <w:sz w:val="24"/>
          <w:szCs w:val="24"/>
        </w:rPr>
        <w:t xml:space="preserve"> </w:t>
      </w:r>
      <w:r w:rsidRPr="00AC7787">
        <w:rPr>
          <w:sz w:val="24"/>
          <w:szCs w:val="24"/>
        </w:rPr>
        <w:t xml:space="preserve"> следующие изменения</w:t>
      </w:r>
      <w:r>
        <w:rPr>
          <w:sz w:val="24"/>
          <w:szCs w:val="24"/>
        </w:rPr>
        <w:t xml:space="preserve"> и дополнения</w:t>
      </w:r>
      <w:r w:rsidRPr="00AC7787">
        <w:rPr>
          <w:sz w:val="24"/>
          <w:szCs w:val="24"/>
        </w:rPr>
        <w:t>:</w:t>
      </w:r>
      <w:proofErr w:type="gramEnd"/>
    </w:p>
    <w:p w:rsidR="00A75AF5" w:rsidRDefault="00A75AF5" w:rsidP="00A75AF5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Пункт 2.6. административного регламента дополнить пунктом 2.6.4. следующего содержания:</w:t>
      </w:r>
    </w:p>
    <w:p w:rsidR="00A75AF5" w:rsidRDefault="00A75AF5" w:rsidP="00A75A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sz w:val="24"/>
          <w:szCs w:val="24"/>
        </w:rPr>
        <w:t xml:space="preserve">«2.6.4. </w:t>
      </w:r>
      <w:r>
        <w:rPr>
          <w:rFonts w:eastAsiaTheme="minorHAnsi"/>
          <w:sz w:val="24"/>
          <w:szCs w:val="24"/>
          <w:lang w:eastAsia="en-US"/>
        </w:rPr>
        <w:t>КУМИ не вправе требовать от заявителя:</w:t>
      </w:r>
    </w:p>
    <w:p w:rsidR="00A75AF5" w:rsidRDefault="00A75AF5" w:rsidP="00A75A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</w:t>
      </w:r>
    </w:p>
    <w:p w:rsidR="00A75AF5" w:rsidRPr="00033692" w:rsidRDefault="00A75AF5" w:rsidP="00A75A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2) представления документов и информации, в том числе подтверждающих внесение заявителем платы за предоставление государственных и муниципальных </w:t>
      </w:r>
      <w:r>
        <w:rPr>
          <w:rFonts w:eastAsiaTheme="minorHAnsi"/>
          <w:sz w:val="24"/>
          <w:szCs w:val="24"/>
          <w:lang w:eastAsia="en-US"/>
        </w:rPr>
        <w:lastRenderedPageBreak/>
        <w:t xml:space="preserve">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r w:rsidRPr="00033692">
        <w:rPr>
          <w:rFonts w:eastAsiaTheme="minorHAnsi"/>
          <w:sz w:val="24"/>
          <w:szCs w:val="24"/>
          <w:lang w:eastAsia="en-US"/>
        </w:rPr>
        <w:t>частью 1 статьи 1 Федерального закона № 210-ФЗ государственных и муниципальных услуг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, </w:t>
      </w:r>
      <w:proofErr w:type="gramStart"/>
      <w:r w:rsidRPr="00033692">
        <w:rPr>
          <w:rFonts w:eastAsiaTheme="minorHAnsi"/>
          <w:sz w:val="24"/>
          <w:szCs w:val="24"/>
          <w:lang w:eastAsia="en-US"/>
        </w:rPr>
        <w:t xml:space="preserve">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 </w:t>
      </w:r>
      <w:hyperlink r:id="rId8" w:history="1">
        <w:r w:rsidRPr="00033692">
          <w:rPr>
            <w:rFonts w:eastAsiaTheme="minorHAnsi"/>
            <w:sz w:val="24"/>
            <w:szCs w:val="24"/>
            <w:lang w:eastAsia="en-US"/>
          </w:rPr>
          <w:t>частью 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статьи 7 Федерального закона № 210-ФЗ перечень документов.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 Заявитель вправе представить указанные документы и информацию в КУМИ по собственной инициативе;</w:t>
      </w:r>
    </w:p>
    <w:p w:rsidR="00A75AF5" w:rsidRPr="00033692" w:rsidRDefault="00A75AF5" w:rsidP="00A75A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 w:rsidRPr="00033692">
        <w:rPr>
          <w:rFonts w:eastAsiaTheme="minorHAnsi"/>
          <w:sz w:val="24"/>
          <w:szCs w:val="24"/>
          <w:lang w:eastAsia="en-US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9" w:history="1">
        <w:r w:rsidRPr="00033692">
          <w:rPr>
            <w:rFonts w:eastAsiaTheme="minorHAnsi"/>
            <w:sz w:val="24"/>
            <w:szCs w:val="24"/>
            <w:lang w:eastAsia="en-US"/>
          </w:rPr>
          <w:t>части 1 статьи 9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210-ФЗ;</w:t>
      </w:r>
      <w:proofErr w:type="gramEnd"/>
    </w:p>
    <w:p w:rsidR="00A75AF5" w:rsidRDefault="00A75AF5" w:rsidP="00A75A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75AF5" w:rsidRDefault="00A75AF5" w:rsidP="00A75A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A75AF5" w:rsidRDefault="00A75AF5" w:rsidP="00A75AF5">
      <w:pPr>
        <w:autoSpaceDE w:val="0"/>
        <w:autoSpaceDN w:val="0"/>
        <w:adjustRightInd w:val="0"/>
        <w:ind w:firstLine="539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75AF5" w:rsidRDefault="00A75AF5" w:rsidP="00A75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r>
        <w:rPr>
          <w:rFonts w:eastAsiaTheme="minorHAnsi"/>
          <w:sz w:val="24"/>
          <w:szCs w:val="24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75AF5" w:rsidRPr="00033692" w:rsidRDefault="00A75AF5" w:rsidP="00A75AF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4"/>
          <w:szCs w:val="24"/>
          <w:lang w:eastAsia="en-US"/>
        </w:rPr>
      </w:pPr>
      <w:proofErr w:type="gramStart"/>
      <w:r>
        <w:rPr>
          <w:rFonts w:eastAsiaTheme="minorHAnsi"/>
          <w:sz w:val="24"/>
          <w:szCs w:val="24"/>
          <w:lang w:eastAsia="en-US"/>
        </w:rPr>
        <w:t xml:space="preserve">г) выявление документально </w:t>
      </w:r>
      <w:r w:rsidRPr="00033692">
        <w:rPr>
          <w:rFonts w:eastAsiaTheme="minorHAnsi"/>
          <w:sz w:val="24"/>
          <w:szCs w:val="24"/>
          <w:lang w:eastAsia="en-US"/>
        </w:rPr>
        <w:t xml:space="preserve">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МФЦ, работника организации, предусмотренной </w:t>
      </w:r>
      <w:hyperlink r:id="rId10" w:history="1">
        <w:r w:rsidRPr="00033692">
          <w:rPr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033692">
        <w:rPr>
          <w:rFonts w:eastAsiaTheme="minorHAnsi"/>
          <w:sz w:val="24"/>
          <w:szCs w:val="24"/>
          <w:lang w:eastAsia="en-US"/>
        </w:rPr>
        <w:t xml:space="preserve">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1" w:history="1">
        <w:r w:rsidRPr="00033692">
          <w:rPr>
            <w:rFonts w:eastAsiaTheme="minorHAnsi"/>
            <w:sz w:val="24"/>
            <w:szCs w:val="24"/>
            <w:lang w:eastAsia="en-US"/>
          </w:rPr>
          <w:t>частью 1.1 статьи 16</w:t>
        </w:r>
      </w:hyperlink>
      <w:r w:rsidRPr="00033692">
        <w:rPr>
          <w:rFonts w:eastAsiaTheme="minorHAnsi"/>
          <w:sz w:val="24"/>
          <w:szCs w:val="24"/>
          <w:lang w:eastAsia="en-US"/>
        </w:rPr>
        <w:t xml:space="preserve"> Федерального закона № 210-ФЗ, уведомляется заявитель, а также приносятся извинения за доставленные неудобства.</w:t>
      </w:r>
    </w:p>
    <w:p w:rsidR="00A75AF5" w:rsidRDefault="00A75AF5" w:rsidP="00A75AF5">
      <w:pPr>
        <w:pStyle w:val="ConsPlusNormal"/>
        <w:widowControl/>
        <w:numPr>
          <w:ilvl w:val="1"/>
          <w:numId w:val="1"/>
        </w:numPr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033692">
        <w:rPr>
          <w:rFonts w:ascii="Times New Roman" w:hAnsi="Times New Roman" w:cs="Times New Roman"/>
          <w:sz w:val="24"/>
          <w:szCs w:val="24"/>
        </w:rPr>
        <w:t>пункт 2.10. административного регламента дополнить</w:t>
      </w:r>
      <w:r>
        <w:rPr>
          <w:rFonts w:ascii="Times New Roman" w:hAnsi="Times New Roman" w:cs="Times New Roman"/>
          <w:sz w:val="24"/>
          <w:szCs w:val="24"/>
        </w:rPr>
        <w:t xml:space="preserve"> абзацем следующего содержания:</w:t>
      </w:r>
    </w:p>
    <w:p w:rsidR="00A75AF5" w:rsidRDefault="00A75AF5" w:rsidP="00A75AF5">
      <w:pPr>
        <w:pStyle w:val="ConsPlusNormal"/>
        <w:widowControl/>
        <w:ind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«Запрещается повторный отказ в предоставлении муниципальной услуги по основаниям, не указанным в первоначальном отказе</w:t>
      </w:r>
      <w:proofErr w:type="gramStart"/>
      <w:r>
        <w:rPr>
          <w:rFonts w:ascii="Times New Roman" w:hAnsi="Times New Roman" w:cs="Times New Roman"/>
          <w:sz w:val="24"/>
          <w:szCs w:val="24"/>
        </w:rPr>
        <w:t>.»</w:t>
      </w:r>
      <w:proofErr w:type="gramEnd"/>
    </w:p>
    <w:p w:rsidR="00A75AF5" w:rsidRPr="00BD0912" w:rsidRDefault="00A75AF5" w:rsidP="00A75AF5">
      <w:pPr>
        <w:pStyle w:val="ConsPlusNormal"/>
        <w:widowControl/>
        <w:numPr>
          <w:ilvl w:val="1"/>
          <w:numId w:val="1"/>
        </w:numPr>
        <w:jc w:val="both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BD0912">
        <w:rPr>
          <w:rFonts w:ascii="Times New Roman" w:hAnsi="Times New Roman" w:cs="Times New Roman"/>
          <w:sz w:val="24"/>
          <w:szCs w:val="24"/>
        </w:rPr>
        <w:t>Раздел V административного регламента изложить в следующей редакции:</w:t>
      </w:r>
    </w:p>
    <w:p w:rsidR="00A75AF5" w:rsidRDefault="00A75AF5" w:rsidP="00A75AF5">
      <w:pPr>
        <w:pStyle w:val="ConsPlusNormal"/>
        <w:widowControl/>
        <w:ind w:firstLine="0"/>
        <w:jc w:val="center"/>
        <w:outlineLvl w:val="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Pr="00CA25DB">
        <w:rPr>
          <w:rFonts w:ascii="Times New Roman" w:hAnsi="Times New Roman" w:cs="Times New Roman"/>
          <w:b/>
          <w:bCs/>
          <w:sz w:val="24"/>
          <w:szCs w:val="24"/>
        </w:rPr>
        <w:t>Раздел V.  Досудебный (внесудебный) порядок обжалования решений и действий (бездействия) органа и должностных лиц, ответственных за предоставление муниципальной услуги.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outlineLvl w:val="0"/>
        <w:rPr>
          <w:sz w:val="24"/>
          <w:szCs w:val="24"/>
        </w:rPr>
      </w:pPr>
      <w:r w:rsidRPr="00CA25DB">
        <w:rPr>
          <w:sz w:val="24"/>
          <w:szCs w:val="24"/>
        </w:rPr>
        <w:lastRenderedPageBreak/>
        <w:t xml:space="preserve">11.1. </w:t>
      </w:r>
      <w:r w:rsidRPr="000C2F56">
        <w:rPr>
          <w:sz w:val="24"/>
          <w:szCs w:val="24"/>
        </w:rPr>
        <w:t>Заявители либо их представители имеют право на обжалование действий (бездействия) должностных лиц, предоставляющих муниципальную услугу, а также принимаемых ими решений в ходе предоставления муниципальной услуги в досудебном (внесудебном) порядке.</w:t>
      </w:r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.2. </w:t>
      </w:r>
      <w:proofErr w:type="gramStart"/>
      <w:r w:rsidRPr="000C2F56">
        <w:rPr>
          <w:sz w:val="24"/>
          <w:szCs w:val="24"/>
        </w:rPr>
        <w:t>Предметом досудебного (внесудебного) обжалования является решение, действие (бездействие) администрации, должностного лица, муниципальных служащих, ответственных за предоставление муниципальной услуги, в том числе:</w:t>
      </w:r>
      <w:proofErr w:type="gramEnd"/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 xml:space="preserve">1) нарушение срока регистрации запроса заявителя о муниципальной услуге, </w:t>
      </w:r>
      <w:r w:rsidRPr="000C2F56">
        <w:rPr>
          <w:rFonts w:eastAsia="Calibri"/>
          <w:sz w:val="24"/>
          <w:szCs w:val="24"/>
        </w:rPr>
        <w:t xml:space="preserve">запроса, указанного в </w:t>
      </w:r>
      <w:hyperlink r:id="rId12" w:history="1">
        <w:r w:rsidRPr="000C2F56">
          <w:rPr>
            <w:rFonts w:eastAsia="Calibri"/>
            <w:sz w:val="24"/>
            <w:szCs w:val="24"/>
          </w:rPr>
          <w:t>статье 15.1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>;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2) нарушение срока предоставления муниципальной услуги.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соответствующей  муниципальной услуги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210-ФЗ;</w:t>
      </w:r>
      <w:proofErr w:type="gramEnd"/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услуги;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 для предоставления муниципальной услуги, у заявителя</w:t>
      </w:r>
      <w:r w:rsidRPr="000C2F56">
        <w:rPr>
          <w:rFonts w:eastAsia="Calibri"/>
          <w:b/>
          <w:bCs/>
          <w:sz w:val="24"/>
          <w:szCs w:val="24"/>
        </w:rPr>
        <w:t>;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многофункционального центра,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 от 27.07.2010 №</w:t>
      </w:r>
      <w:r>
        <w:rPr>
          <w:rFonts w:eastAsia="Calibri"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>210-ФЗ;</w:t>
      </w:r>
      <w:proofErr w:type="gramEnd"/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proofErr w:type="gramStart"/>
      <w:r w:rsidRPr="000C2F56">
        <w:rPr>
          <w:rFonts w:eastAsia="Calibri"/>
          <w:bCs/>
          <w:sz w:val="24"/>
          <w:szCs w:val="24"/>
        </w:rPr>
        <w:t xml:space="preserve">7) отказ органа или должностного лица органа, предоставляющего муниципальную услугу,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возможно в случае, если на </w:t>
      </w:r>
      <w:r>
        <w:rPr>
          <w:rFonts w:eastAsia="Calibri"/>
          <w:bCs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 муниципальных услуг в полном объеме в порядке, определенном </w:t>
      </w:r>
      <w:hyperlink w:anchor="P482" w:history="1">
        <w:r w:rsidRPr="000C2F56">
          <w:rPr>
            <w:rFonts w:eastAsia="Calibri"/>
            <w:bCs/>
            <w:sz w:val="24"/>
            <w:szCs w:val="24"/>
          </w:rPr>
          <w:t>частью 1.3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</w:t>
      </w:r>
      <w:r w:rsidRPr="000C2F56">
        <w:rPr>
          <w:rFonts w:eastAsia="Calibri"/>
          <w:bCs/>
          <w:sz w:val="24"/>
          <w:szCs w:val="24"/>
        </w:rPr>
        <w:t xml:space="preserve">от 27.07.2010 № 210-ФЗ </w:t>
      </w:r>
      <w:proofErr w:type="gramEnd"/>
    </w:p>
    <w:p w:rsidR="00A75AF5" w:rsidRPr="000C2F56" w:rsidRDefault="00A75AF5" w:rsidP="00A75AF5">
      <w:pPr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8) нарушение срока или порядка выдачи документов по результатам предоставления муниципальной услуги;</w:t>
      </w:r>
    </w:p>
    <w:p w:rsidR="00A75AF5" w:rsidRPr="000C2F56" w:rsidRDefault="00A75AF5" w:rsidP="00A75AF5">
      <w:pPr>
        <w:ind w:firstLine="567"/>
        <w:jc w:val="both"/>
        <w:rPr>
          <w:rFonts w:eastAsia="Calibri"/>
          <w:b/>
          <w:sz w:val="24"/>
          <w:szCs w:val="24"/>
          <w:highlight w:val="cyan"/>
        </w:rPr>
      </w:pPr>
      <w:proofErr w:type="gramStart"/>
      <w:r w:rsidRPr="000C2F56">
        <w:rPr>
          <w:sz w:val="24"/>
          <w:szCs w:val="24"/>
        </w:rPr>
        <w:lastRenderedPageBreak/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Ленинградской области, муниципальными правовыми актами.</w:t>
      </w:r>
      <w:proofErr w:type="gramEnd"/>
      <w:r w:rsidRPr="000C2F56">
        <w:rPr>
          <w:sz w:val="24"/>
          <w:szCs w:val="24"/>
        </w:rPr>
        <w:t xml:space="preserve"> </w:t>
      </w:r>
      <w:proofErr w:type="gramStart"/>
      <w:r w:rsidRPr="000C2F56">
        <w:rPr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 возможно в случае, если на </w:t>
      </w:r>
      <w:r>
        <w:rPr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 в порядке, определенном </w:t>
      </w:r>
      <w:hyperlink w:anchor="P482" w:history="1">
        <w:r w:rsidRPr="000C2F56">
          <w:rPr>
            <w:sz w:val="24"/>
            <w:szCs w:val="24"/>
          </w:rPr>
          <w:t>частью 1.3 статьи 16</w:t>
        </w:r>
      </w:hyperlink>
      <w:r w:rsidRPr="000C2F56">
        <w:rPr>
          <w:sz w:val="24"/>
          <w:szCs w:val="24"/>
        </w:rPr>
        <w:t xml:space="preserve"> Федерального закона от 27.07.2010 № 210-ФЗ;</w:t>
      </w:r>
      <w:r w:rsidRPr="000C2F56">
        <w:rPr>
          <w:rFonts w:eastAsia="Calibri"/>
          <w:b/>
          <w:sz w:val="24"/>
          <w:szCs w:val="24"/>
          <w:highlight w:val="cyan"/>
        </w:rPr>
        <w:t xml:space="preserve"> </w:t>
      </w:r>
      <w:proofErr w:type="gramEnd"/>
    </w:p>
    <w:p w:rsidR="00A75AF5" w:rsidRPr="000C2F56" w:rsidRDefault="00A75AF5" w:rsidP="00A75AF5">
      <w:pPr>
        <w:ind w:firstLine="567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</w:t>
      </w:r>
      <w:r w:rsidRPr="000C2F56">
        <w:rPr>
          <w:sz w:val="24"/>
          <w:szCs w:val="24"/>
        </w:rPr>
        <w:t xml:space="preserve"> от 27.07.2010 № 210-ФЗ</w:t>
      </w:r>
      <w:r w:rsidRPr="000C2F56">
        <w:rPr>
          <w:rFonts w:eastAsia="Calibri"/>
          <w:sz w:val="24"/>
          <w:szCs w:val="24"/>
        </w:rPr>
        <w:t xml:space="preserve">. </w:t>
      </w:r>
      <w:proofErr w:type="gramStart"/>
      <w:r w:rsidRPr="000C2F56">
        <w:rPr>
          <w:rFonts w:eastAsia="Calibri"/>
          <w:sz w:val="24"/>
          <w:szCs w:val="24"/>
        </w:rPr>
        <w:t xml:space="preserve">В указанном случае досудебное (внесудебное) обжалование заявителем решений и действий (бездействия)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возможно в случае, если на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>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</w:t>
      </w:r>
      <w:r w:rsidRPr="000C2F56">
        <w:rPr>
          <w:sz w:val="24"/>
          <w:szCs w:val="24"/>
        </w:rPr>
        <w:t xml:space="preserve"> от 27.07.2010 №210-ФЗ</w:t>
      </w:r>
      <w:r w:rsidRPr="000C2F56">
        <w:rPr>
          <w:rFonts w:eastAsia="Calibri"/>
          <w:sz w:val="24"/>
          <w:szCs w:val="24"/>
        </w:rPr>
        <w:t>".</w:t>
      </w:r>
      <w:proofErr w:type="gramEnd"/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11</w:t>
      </w:r>
      <w:r w:rsidRPr="000C2F56">
        <w:rPr>
          <w:rFonts w:eastAsia="Calibri"/>
          <w:bCs/>
          <w:sz w:val="24"/>
          <w:szCs w:val="24"/>
        </w:rPr>
        <w:t>.3. Общие требования к порядку подачи и рассмотрения жалобы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>1.</w:t>
      </w:r>
      <w:r w:rsidRPr="000C2F56">
        <w:rPr>
          <w:rFonts w:eastAsia="Calibri"/>
          <w:b/>
          <w:bCs/>
          <w:sz w:val="24"/>
          <w:szCs w:val="24"/>
        </w:rPr>
        <w:t xml:space="preserve"> </w:t>
      </w:r>
      <w:r w:rsidRPr="000C2F56">
        <w:rPr>
          <w:rFonts w:eastAsia="Calibri"/>
          <w:bCs/>
          <w:sz w:val="24"/>
          <w:szCs w:val="24"/>
        </w:rPr>
        <w:t xml:space="preserve">Жалоба подается в письменной форме на бумажном носителе, в электронной форме в орган, предоставляющий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либо в соответствующий орган государственной власти (орган местного самоуправления) публично-правового образования, являющийся учредителем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(далее - учредитель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), а также в организации, предусмотренные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Жалобы на решения и действия (бездействие)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руководителю этого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. Жалобы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подаются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или должностному лицу, уполномоченному нормативным правовым актом субъекта Российской Федерации. Жалобы на решения и действия (бездействие) работников организаций, 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подаются руководителям этих организаций.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2.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>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личном </w:t>
      </w:r>
      <w:proofErr w:type="gramStart"/>
      <w:r w:rsidRPr="000C2F56">
        <w:rPr>
          <w:rFonts w:eastAsia="Calibri"/>
          <w:bCs/>
          <w:sz w:val="24"/>
          <w:szCs w:val="24"/>
        </w:rPr>
        <w:t>приеме</w:t>
      </w:r>
      <w:proofErr w:type="gramEnd"/>
      <w:r w:rsidRPr="000C2F56">
        <w:rPr>
          <w:rFonts w:eastAsia="Calibri"/>
          <w:bCs/>
          <w:sz w:val="24"/>
          <w:szCs w:val="24"/>
        </w:rPr>
        <w:t xml:space="preserve"> заявителя. Жалоба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может быть направлена по почте, с использованием информационно-телекоммуникационной сети "Интернет", официального сайта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Жалоба на решения и действия (бездействие) организаций, </w:t>
      </w:r>
      <w:r w:rsidRPr="000C2F56">
        <w:rPr>
          <w:rFonts w:eastAsia="Calibri"/>
          <w:bCs/>
          <w:sz w:val="24"/>
          <w:szCs w:val="24"/>
        </w:rPr>
        <w:lastRenderedPageBreak/>
        <w:t xml:space="preserve">предусмотренных </w:t>
      </w:r>
      <w:hyperlink w:anchor="P478" w:history="1">
        <w:r w:rsidRPr="000C2F56">
          <w:rPr>
            <w:rFonts w:eastAsia="Calibri"/>
            <w:bCs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от 27.07.2010 № 210-ФЗ, а также их работников может быть направлена по почте, с использованием информационно-телекоммуникационной сети "Интернет", официальных сайтов этих организаций,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  <w:proofErr w:type="gramEnd"/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Жалоба может быть подана заявителем через МФЦ. При поступлении жалобы МФЦ обеспечивает ее передачу в уполномоченный орган в порядке и сроки, которые установлены соглашением о взаимодействии, но не позднее следующего рабочего дня со дня поступления жалобы.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3. Порядок подачи и рассмотрения жалоб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его работников устанавливается Правительством Российской Федерации. </w:t>
      </w:r>
      <w:proofErr w:type="gramStart"/>
      <w:r w:rsidRPr="000C2F56">
        <w:rPr>
          <w:rFonts w:eastAsia="Calibri"/>
          <w:bCs/>
          <w:sz w:val="24"/>
          <w:szCs w:val="24"/>
        </w:rPr>
        <w:t xml:space="preserve">В случае, если федеральным законом установлен порядок (процедура) подачи и рассмотрения жалоб на решения и действия (бездействие) органов, предоставляющих муниципальные услуги, должностных лиц органов, предоставляющих муниципальные услуги, муниципальных служащих, для отношений, связанных с подачей и рассмотрением указанных жалоб, нормы </w:t>
      </w:r>
      <w:hyperlink w:anchor="P290" w:history="1">
        <w:r w:rsidRPr="000C2F56">
          <w:rPr>
            <w:rFonts w:eastAsia="Calibri"/>
            <w:bCs/>
            <w:sz w:val="24"/>
            <w:szCs w:val="24"/>
          </w:rPr>
          <w:t>статьи 11.1</w:t>
        </w:r>
      </w:hyperlink>
      <w:r w:rsidRPr="000C2F56">
        <w:rPr>
          <w:rFonts w:eastAsia="Calibri"/>
          <w:bCs/>
          <w:sz w:val="24"/>
          <w:szCs w:val="24"/>
        </w:rPr>
        <w:t xml:space="preserve"> Федерального закона </w:t>
      </w:r>
      <w:r>
        <w:rPr>
          <w:rFonts w:eastAsia="Calibri"/>
          <w:bCs/>
          <w:sz w:val="24"/>
          <w:szCs w:val="24"/>
        </w:rPr>
        <w:t xml:space="preserve">                                 </w:t>
      </w:r>
      <w:r w:rsidRPr="000C2F56">
        <w:rPr>
          <w:rFonts w:eastAsia="Calibri"/>
          <w:bCs/>
          <w:sz w:val="24"/>
          <w:szCs w:val="24"/>
        </w:rPr>
        <w:t>от 27.07.2010 № 210-ФЗ и настоящей статьи не применяются.</w:t>
      </w:r>
      <w:proofErr w:type="gramEnd"/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rFonts w:eastAsia="Calibri"/>
          <w:sz w:val="24"/>
          <w:szCs w:val="24"/>
        </w:rPr>
        <w:t xml:space="preserve">4. </w:t>
      </w:r>
      <w:proofErr w:type="gramStart"/>
      <w:r w:rsidRPr="000C2F56">
        <w:rPr>
          <w:rFonts w:eastAsia="Calibri"/>
          <w:sz w:val="24"/>
          <w:szCs w:val="24"/>
        </w:rPr>
        <w:t xml:space="preserve">Жалоба на решения и (или) действия (бездействие) органов, предоставляющих муниципальные услуги, должностных лиц органов, предоставляющих 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13" w:history="1">
        <w:r w:rsidRPr="000C2F56">
          <w:rPr>
            <w:rFonts w:eastAsia="Calibri"/>
            <w:sz w:val="24"/>
            <w:szCs w:val="24"/>
          </w:rPr>
          <w:t>частью 2 статьи 6</w:t>
        </w:r>
      </w:hyperlink>
      <w:r w:rsidRPr="000C2F56">
        <w:rPr>
          <w:rFonts w:eastAsia="Calibri"/>
          <w:sz w:val="24"/>
          <w:szCs w:val="24"/>
        </w:rPr>
        <w:t xml:space="preserve"> Градостроительного кодекса Российской Федерации, может быть подана</w:t>
      </w:r>
      <w:proofErr w:type="gramEnd"/>
      <w:r w:rsidRPr="000C2F56">
        <w:rPr>
          <w:rFonts w:eastAsia="Calibri"/>
          <w:sz w:val="24"/>
          <w:szCs w:val="24"/>
        </w:rPr>
        <w:t xml:space="preserve"> такими лицами в порядке, установленном настоящей статьей, либо в порядке, установленном антимонопольным </w:t>
      </w:r>
      <w:hyperlink r:id="rId14" w:history="1">
        <w:r w:rsidRPr="000C2F56">
          <w:rPr>
            <w:rFonts w:eastAsia="Calibri"/>
            <w:sz w:val="24"/>
            <w:szCs w:val="24"/>
          </w:rPr>
          <w:t>законодательством</w:t>
        </w:r>
      </w:hyperlink>
      <w:r w:rsidRPr="000C2F56">
        <w:rPr>
          <w:rFonts w:eastAsia="Calibri"/>
          <w:sz w:val="24"/>
          <w:szCs w:val="24"/>
        </w:rPr>
        <w:t xml:space="preserve"> Российской Федерации, в антимонопольный орган.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bCs/>
          <w:sz w:val="24"/>
          <w:szCs w:val="24"/>
        </w:rPr>
      </w:pPr>
      <w:r w:rsidRPr="000C2F56">
        <w:rPr>
          <w:rFonts w:eastAsia="Calibri"/>
          <w:bCs/>
          <w:sz w:val="24"/>
          <w:szCs w:val="24"/>
        </w:rPr>
        <w:t xml:space="preserve">5.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а также на решения и действия (бездействие)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, работников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bCs/>
          <w:sz w:val="24"/>
          <w:szCs w:val="24"/>
        </w:rPr>
        <w:t xml:space="preserve"> устанавливаются соответственно нормативными правовыми актами </w:t>
      </w:r>
      <w:r>
        <w:rPr>
          <w:rFonts w:eastAsia="Calibri"/>
          <w:bCs/>
          <w:sz w:val="24"/>
          <w:szCs w:val="24"/>
        </w:rPr>
        <w:t>Ленинградской области</w:t>
      </w:r>
      <w:r w:rsidRPr="000C2F56">
        <w:rPr>
          <w:rFonts w:eastAsia="Calibri"/>
          <w:bCs/>
          <w:sz w:val="24"/>
          <w:szCs w:val="24"/>
        </w:rPr>
        <w:t xml:space="preserve"> и муниципальными правовыми актами.</w:t>
      </w:r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>.4. Основанием для начала процедуры досудебного (внесудебного) обжалования является подача заявителем жалобы, соответствующей требованиям части 5 статьи 11.2 Федерального закона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 xml:space="preserve">№ 210-ФЗ </w:t>
      </w:r>
      <w:r w:rsidRPr="000C2F56">
        <w:rPr>
          <w:rFonts w:eastAsia="Calibri"/>
          <w:sz w:val="24"/>
          <w:szCs w:val="24"/>
        </w:rPr>
        <w:t>«Об организации предоставления государственных и муниципальных услуг»</w:t>
      </w:r>
      <w:r w:rsidRPr="000C2F56">
        <w:rPr>
          <w:sz w:val="24"/>
          <w:szCs w:val="24"/>
        </w:rPr>
        <w:t xml:space="preserve">. </w:t>
      </w:r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При необходимости</w:t>
      </w:r>
      <w:r>
        <w:rPr>
          <w:sz w:val="24"/>
          <w:szCs w:val="24"/>
        </w:rPr>
        <w:t>,</w:t>
      </w:r>
      <w:r w:rsidRPr="000C2F56">
        <w:rPr>
          <w:sz w:val="24"/>
          <w:szCs w:val="24"/>
        </w:rPr>
        <w:t xml:space="preserve"> в подтверждение своих доводов заявитель прилагает к жалобе необходимые документы и материалы, подтверждающие обоснованность жалобы, либо их копии.</w:t>
      </w:r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В письменной жалобе в обязательном порядке указывается: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 xml:space="preserve">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его руководителя и (или) работника, организаций, предусмотренных </w:t>
      </w:r>
      <w:hyperlink r:id="rId15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их руководителей и (или) работников, </w:t>
      </w:r>
      <w:r w:rsidRPr="000C2F56">
        <w:rPr>
          <w:sz w:val="24"/>
          <w:szCs w:val="24"/>
        </w:rPr>
        <w:t>решения и действия (бездействие) которых обжалуются;</w:t>
      </w:r>
      <w:proofErr w:type="gramEnd"/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lastRenderedPageBreak/>
        <w:t xml:space="preserve"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служащего, </w:t>
      </w:r>
      <w:r>
        <w:rPr>
          <w:rFonts w:eastAsia="Calibri"/>
          <w:sz w:val="24"/>
          <w:szCs w:val="24"/>
        </w:rPr>
        <w:t>МФЦ</w:t>
      </w:r>
      <w:r w:rsidRPr="000C2F56">
        <w:rPr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6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;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 w:rsidRPr="000C2F56">
        <w:rPr>
          <w:sz w:val="24"/>
          <w:szCs w:val="24"/>
        </w:rPr>
        <w:t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</w:t>
      </w:r>
      <w:r>
        <w:rPr>
          <w:sz w:val="24"/>
          <w:szCs w:val="24"/>
        </w:rPr>
        <w:t>,</w:t>
      </w:r>
      <w:r w:rsidRPr="000C2F56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работника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7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их работников</w:t>
      </w:r>
      <w:r w:rsidRPr="000C2F56">
        <w:rPr>
          <w:sz w:val="24"/>
          <w:szCs w:val="24"/>
        </w:rPr>
        <w:t>. Заявителем могут быть представлены документы (при наличии), подтверждающие доводы заявителя, либо их копии.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.5. </w:t>
      </w:r>
      <w:proofErr w:type="gramStart"/>
      <w:r w:rsidRPr="000C2F56">
        <w:rPr>
          <w:sz w:val="24"/>
          <w:szCs w:val="24"/>
        </w:rPr>
        <w:t xml:space="preserve">Жалоба, поступившая в орган, предоставляющий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учредителю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в организации, предусмотренные </w:t>
      </w:r>
      <w:hyperlink r:id="rId18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>, либо вышестоящий орган (при его наличии)</w:t>
      </w:r>
      <w:r w:rsidRPr="000C2F56">
        <w:rPr>
          <w:sz w:val="24"/>
          <w:szCs w:val="24"/>
        </w:rPr>
        <w:t>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</w:t>
      </w:r>
      <w:proofErr w:type="gramEnd"/>
      <w:r w:rsidRPr="000C2F56">
        <w:rPr>
          <w:sz w:val="24"/>
          <w:szCs w:val="24"/>
        </w:rPr>
        <w:t xml:space="preserve">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, организаций, предусмотренных </w:t>
      </w:r>
      <w:hyperlink r:id="rId19" w:history="1">
        <w:r w:rsidRPr="000C2F56">
          <w:rPr>
            <w:rFonts w:eastAsia="Calibri"/>
            <w:sz w:val="24"/>
            <w:szCs w:val="24"/>
          </w:rPr>
          <w:t>частью 1.1 статьи 16</w:t>
        </w:r>
      </w:hyperlink>
      <w:r w:rsidRPr="000C2F56">
        <w:rPr>
          <w:rFonts w:eastAsia="Calibri"/>
          <w:sz w:val="24"/>
          <w:szCs w:val="24"/>
        </w:rPr>
        <w:t xml:space="preserve"> Федерального закона</w:t>
      </w:r>
      <w:r>
        <w:rPr>
          <w:rFonts w:eastAsia="Calibri"/>
          <w:sz w:val="24"/>
          <w:szCs w:val="24"/>
        </w:rPr>
        <w:t xml:space="preserve">                           </w:t>
      </w:r>
      <w:r w:rsidRPr="000C2F56">
        <w:rPr>
          <w:rFonts w:eastAsia="Calibri"/>
          <w:sz w:val="24"/>
          <w:szCs w:val="24"/>
        </w:rPr>
        <w:t xml:space="preserve"> от 27.07.2010 </w:t>
      </w:r>
      <w:r w:rsidRPr="000C2F56">
        <w:rPr>
          <w:sz w:val="24"/>
          <w:szCs w:val="24"/>
        </w:rPr>
        <w:t>№ 210-ФЗ,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A75AF5" w:rsidRPr="000C2F56" w:rsidRDefault="00A75AF5" w:rsidP="00A75AF5">
      <w:pPr>
        <w:tabs>
          <w:tab w:val="left" w:pos="142"/>
          <w:tab w:val="left" w:pos="284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11</w:t>
      </w:r>
      <w:r w:rsidRPr="000C2F56">
        <w:rPr>
          <w:sz w:val="24"/>
          <w:szCs w:val="24"/>
        </w:rPr>
        <w:t xml:space="preserve">.6. </w:t>
      </w:r>
      <w:bookmarkStart w:id="0" w:name="Par1"/>
      <w:bookmarkEnd w:id="0"/>
      <w:r w:rsidRPr="000C2F56">
        <w:rPr>
          <w:sz w:val="24"/>
          <w:szCs w:val="24"/>
        </w:rPr>
        <w:t>По результатам рассмотрения жалобы принимается одно из следующих решений: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proofErr w:type="gramStart"/>
      <w:r w:rsidRPr="000C2F56">
        <w:rPr>
          <w:sz w:val="24"/>
          <w:szCs w:val="24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Ленинградской области, муниципальными правовыми актами;</w:t>
      </w:r>
      <w:proofErr w:type="gramEnd"/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2) в удовлетворении жалобы отказывается.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C2F56">
        <w:rPr>
          <w:sz w:val="24"/>
          <w:szCs w:val="24"/>
        </w:rPr>
        <w:t>Не позднее дня, следующего за днем принятия решения по результатам рассмотрения жалобы,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7</w:t>
      </w:r>
      <w:r w:rsidRPr="000C2F56">
        <w:rPr>
          <w:rFonts w:eastAsia="Calibri"/>
          <w:sz w:val="24"/>
          <w:szCs w:val="24"/>
        </w:rPr>
        <w:t xml:space="preserve">. В случае признания жалобы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</w:t>
      </w:r>
      <w:r w:rsidRPr="000C2F56">
        <w:rPr>
          <w:rFonts w:eastAsia="Calibri"/>
          <w:sz w:val="24"/>
          <w:szCs w:val="24"/>
        </w:rPr>
        <w:t xml:space="preserve">, дается информация о действиях, осуществляемых органом, предоставляющим муниципальную услугу, </w:t>
      </w:r>
      <w:r>
        <w:rPr>
          <w:rFonts w:eastAsia="Calibri"/>
          <w:sz w:val="24"/>
          <w:szCs w:val="24"/>
        </w:rPr>
        <w:t>МФЦ</w:t>
      </w:r>
      <w:r w:rsidRPr="000C2F56">
        <w:rPr>
          <w:rFonts w:eastAsia="Calibri"/>
          <w:sz w:val="24"/>
          <w:szCs w:val="24"/>
        </w:rPr>
        <w:t xml:space="preserve"> либо организацией, предусмотренной частью 1.1 статьи 16 Федерального закона от 27.07.2010 </w:t>
      </w:r>
      <w:r w:rsidRPr="000C2F56">
        <w:rPr>
          <w:sz w:val="24"/>
          <w:szCs w:val="24"/>
        </w:rPr>
        <w:t>№ 210-ФЗ</w:t>
      </w:r>
      <w:r w:rsidRPr="000C2F56">
        <w:rPr>
          <w:rFonts w:eastAsia="Calibri"/>
          <w:sz w:val="24"/>
          <w:szCs w:val="24"/>
        </w:rPr>
        <w:t xml:space="preserve">,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0C2F56">
        <w:rPr>
          <w:rFonts w:eastAsia="Calibri"/>
          <w:sz w:val="24"/>
          <w:szCs w:val="24"/>
        </w:rPr>
        <w:t>неудобства</w:t>
      </w:r>
      <w:proofErr w:type="gramEnd"/>
      <w:r w:rsidRPr="000C2F56">
        <w:rPr>
          <w:rFonts w:eastAsia="Calibri"/>
          <w:sz w:val="24"/>
          <w:szCs w:val="24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A75AF5" w:rsidRPr="000C2F56" w:rsidRDefault="00A75AF5" w:rsidP="00A75AF5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8</w:t>
      </w:r>
      <w:r w:rsidRPr="000C2F56">
        <w:rPr>
          <w:rFonts w:eastAsia="Calibri"/>
          <w:sz w:val="24"/>
          <w:szCs w:val="24"/>
        </w:rPr>
        <w:t xml:space="preserve">. В случае признания </w:t>
      </w:r>
      <w:proofErr w:type="gramStart"/>
      <w:r w:rsidRPr="000C2F56">
        <w:rPr>
          <w:rFonts w:eastAsia="Calibri"/>
          <w:sz w:val="24"/>
          <w:szCs w:val="24"/>
        </w:rPr>
        <w:t>жалобы</w:t>
      </w:r>
      <w:proofErr w:type="gramEnd"/>
      <w:r w:rsidRPr="000C2F56">
        <w:rPr>
          <w:rFonts w:eastAsia="Calibri"/>
          <w:sz w:val="24"/>
          <w:szCs w:val="24"/>
        </w:rPr>
        <w:t xml:space="preserve"> не подлежащей удовлетворению в ответе заявителю, указанном в пункте </w:t>
      </w:r>
      <w:r>
        <w:rPr>
          <w:rFonts w:eastAsia="Calibri"/>
          <w:sz w:val="24"/>
          <w:szCs w:val="24"/>
        </w:rPr>
        <w:t>11</w:t>
      </w:r>
      <w:r w:rsidRPr="000C2F56">
        <w:rPr>
          <w:rFonts w:eastAsia="Calibri"/>
          <w:sz w:val="24"/>
          <w:szCs w:val="24"/>
        </w:rPr>
        <w:t>.</w:t>
      </w:r>
      <w:r>
        <w:rPr>
          <w:rFonts w:eastAsia="Calibri"/>
          <w:sz w:val="24"/>
          <w:szCs w:val="24"/>
        </w:rPr>
        <w:t>6</w:t>
      </w:r>
      <w:r w:rsidRPr="000C2F56">
        <w:rPr>
          <w:rFonts w:eastAsia="Calibri"/>
          <w:sz w:val="24"/>
          <w:szCs w:val="24"/>
        </w:rPr>
        <w:t>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A75AF5" w:rsidRDefault="00A75AF5" w:rsidP="00A75AF5">
      <w:pPr>
        <w:autoSpaceDE w:val="0"/>
        <w:autoSpaceDN w:val="0"/>
        <w:adjustRightInd w:val="0"/>
        <w:ind w:firstLine="567"/>
        <w:jc w:val="both"/>
        <w:outlineLvl w:val="0"/>
      </w:pPr>
      <w:r>
        <w:rPr>
          <w:sz w:val="24"/>
          <w:szCs w:val="24"/>
        </w:rPr>
        <w:t>11.9</w:t>
      </w:r>
      <w:r w:rsidRPr="000C2F56">
        <w:rPr>
          <w:sz w:val="24"/>
          <w:szCs w:val="24"/>
        </w:rPr>
        <w:t xml:space="preserve">. В случае установления в ходе или по результатам </w:t>
      </w:r>
      <w:proofErr w:type="gramStart"/>
      <w:r w:rsidRPr="000C2F56">
        <w:rPr>
          <w:sz w:val="24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0C2F56">
        <w:rPr>
          <w:sz w:val="24"/>
          <w:szCs w:val="24"/>
        </w:rPr>
        <w:t xml:space="preserve"> или преступления, должностное лицо, наделенное полномочиями по рассмотрению жалоб, незамедлительно направляет имеющиеся материалы в органы прокуратуры.</w:t>
      </w:r>
      <w:r>
        <w:rPr>
          <w:sz w:val="24"/>
          <w:szCs w:val="24"/>
        </w:rPr>
        <w:t>»</w:t>
      </w:r>
    </w:p>
    <w:p w:rsidR="00A75AF5" w:rsidRPr="00CA25DB" w:rsidRDefault="00A75AF5" w:rsidP="00A75AF5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</w:t>
      </w:r>
      <w:r w:rsidRPr="00CA25DB">
        <w:rPr>
          <w:rFonts w:ascii="Times New Roman" w:hAnsi="Times New Roman"/>
          <w:sz w:val="24"/>
          <w:szCs w:val="24"/>
        </w:rPr>
        <w:t xml:space="preserve">. Общему отделу администрации (Баскакова К.Л.) обнародовать настоящее постановление на электронном сайте городской газеты  «Маяк». </w:t>
      </w:r>
    </w:p>
    <w:p w:rsidR="00A75AF5" w:rsidRPr="00422653" w:rsidRDefault="00A75AF5" w:rsidP="00A75AF5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 w:rsidRPr="00422653">
        <w:rPr>
          <w:rFonts w:ascii="Times New Roman" w:hAnsi="Times New Roman"/>
          <w:sz w:val="24"/>
          <w:szCs w:val="24"/>
        </w:rPr>
        <w:t xml:space="preserve">3. Отделу по связям с общественностью (пресс-центр) </w:t>
      </w:r>
      <w:r>
        <w:rPr>
          <w:rFonts w:ascii="Times New Roman" w:hAnsi="Times New Roman"/>
          <w:sz w:val="24"/>
          <w:szCs w:val="24"/>
        </w:rPr>
        <w:t>к</w:t>
      </w:r>
      <w:r w:rsidRPr="00422653">
        <w:rPr>
          <w:rFonts w:ascii="Times New Roman" w:hAnsi="Times New Roman"/>
          <w:sz w:val="24"/>
          <w:szCs w:val="24"/>
        </w:rPr>
        <w:t xml:space="preserve">омитета внутренней политики, правопорядка и гражданской защиты </w:t>
      </w:r>
      <w:proofErr w:type="gramStart"/>
      <w:r w:rsidRPr="00422653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422653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A75AF5" w:rsidRPr="00CA25DB" w:rsidRDefault="00A75AF5" w:rsidP="00A75AF5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CA25DB">
        <w:rPr>
          <w:rFonts w:ascii="Times New Roman" w:hAnsi="Times New Roman"/>
          <w:sz w:val="24"/>
          <w:szCs w:val="24"/>
        </w:rPr>
        <w:t>. Настоящее постановление вступает в силу со дня официального обнародования.</w:t>
      </w:r>
    </w:p>
    <w:p w:rsidR="00A75AF5" w:rsidRPr="00CA25DB" w:rsidRDefault="00A75AF5" w:rsidP="00A75AF5">
      <w:pPr>
        <w:pStyle w:val="1"/>
        <w:shd w:val="clear" w:color="auto" w:fill="auto"/>
        <w:tabs>
          <w:tab w:val="left" w:pos="0"/>
          <w:tab w:val="left" w:pos="1134"/>
        </w:tabs>
        <w:spacing w:before="0" w:line="240" w:lineRule="auto"/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CA25D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CA25DB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CA25DB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администрации </w:t>
      </w:r>
      <w:proofErr w:type="spellStart"/>
      <w:r w:rsidRPr="00CA25DB">
        <w:rPr>
          <w:rFonts w:ascii="Times New Roman" w:hAnsi="Times New Roman"/>
          <w:sz w:val="24"/>
          <w:szCs w:val="24"/>
        </w:rPr>
        <w:t>Подрезова</w:t>
      </w:r>
      <w:proofErr w:type="spellEnd"/>
      <w:r w:rsidRPr="00CA25DB">
        <w:rPr>
          <w:rFonts w:ascii="Times New Roman" w:hAnsi="Times New Roman"/>
          <w:sz w:val="24"/>
          <w:szCs w:val="24"/>
        </w:rPr>
        <w:t xml:space="preserve"> В.Е.</w:t>
      </w:r>
    </w:p>
    <w:p w:rsidR="00A75AF5" w:rsidRDefault="00A75AF5" w:rsidP="00A75AF5">
      <w:pPr>
        <w:ind w:firstLine="709"/>
        <w:jc w:val="both"/>
        <w:rPr>
          <w:sz w:val="24"/>
          <w:szCs w:val="24"/>
        </w:rPr>
      </w:pPr>
    </w:p>
    <w:p w:rsidR="00A75AF5" w:rsidRPr="00CA25DB" w:rsidRDefault="00A75AF5" w:rsidP="00A75AF5">
      <w:pPr>
        <w:ind w:firstLine="709"/>
        <w:jc w:val="both"/>
        <w:rPr>
          <w:sz w:val="24"/>
          <w:szCs w:val="24"/>
        </w:rPr>
      </w:pPr>
    </w:p>
    <w:p w:rsidR="00A75AF5" w:rsidRPr="00CA25DB" w:rsidRDefault="00A75AF5" w:rsidP="00A75AF5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Глава администрации </w:t>
      </w:r>
    </w:p>
    <w:p w:rsidR="00A75AF5" w:rsidRPr="00CA25DB" w:rsidRDefault="00A75AF5" w:rsidP="00A75AF5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 xml:space="preserve">Сосновоборского городского округа                                                       </w:t>
      </w:r>
      <w:r>
        <w:rPr>
          <w:sz w:val="24"/>
          <w:szCs w:val="24"/>
        </w:rPr>
        <w:t xml:space="preserve">       М.В.Воронков</w:t>
      </w: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Default="00A75AF5" w:rsidP="00A75AF5">
      <w:pPr>
        <w:jc w:val="both"/>
        <w:rPr>
          <w:sz w:val="12"/>
          <w:szCs w:val="16"/>
        </w:rPr>
      </w:pPr>
    </w:p>
    <w:p w:rsidR="00A75AF5" w:rsidRPr="00CA25DB" w:rsidRDefault="00A75AF5" w:rsidP="00A75AF5">
      <w:pPr>
        <w:jc w:val="both"/>
        <w:rPr>
          <w:sz w:val="16"/>
          <w:szCs w:val="16"/>
        </w:rPr>
      </w:pPr>
      <w:r w:rsidRPr="00CA25DB">
        <w:rPr>
          <w:sz w:val="12"/>
          <w:szCs w:val="16"/>
        </w:rPr>
        <w:t>Исп. Беляева Ю.А. 2-90-73; ЛЕ</w:t>
      </w:r>
    </w:p>
    <w:p w:rsidR="00A75AF5" w:rsidRPr="00CA25DB" w:rsidRDefault="00A75AF5" w:rsidP="00A75AF5">
      <w:pPr>
        <w:jc w:val="both"/>
        <w:rPr>
          <w:sz w:val="24"/>
          <w:szCs w:val="24"/>
        </w:rPr>
      </w:pPr>
    </w:p>
    <w:p w:rsidR="00A75AF5" w:rsidRPr="00CA25DB" w:rsidRDefault="00A75AF5" w:rsidP="00A75AF5">
      <w:pPr>
        <w:jc w:val="both"/>
        <w:rPr>
          <w:sz w:val="24"/>
          <w:szCs w:val="24"/>
        </w:rPr>
      </w:pPr>
    </w:p>
    <w:p w:rsidR="00A75AF5" w:rsidRDefault="00A75AF5" w:rsidP="00A75AF5">
      <w:pPr>
        <w:jc w:val="both"/>
        <w:rPr>
          <w:sz w:val="24"/>
          <w:szCs w:val="24"/>
        </w:rPr>
      </w:pPr>
    </w:p>
    <w:p w:rsidR="00A75AF5" w:rsidRDefault="00A75AF5" w:rsidP="00A75AF5">
      <w:pPr>
        <w:jc w:val="both"/>
        <w:rPr>
          <w:sz w:val="24"/>
          <w:szCs w:val="24"/>
        </w:rPr>
      </w:pPr>
    </w:p>
    <w:p w:rsidR="00A75AF5" w:rsidRDefault="00A75AF5" w:rsidP="00A75AF5">
      <w:pPr>
        <w:jc w:val="both"/>
        <w:rPr>
          <w:sz w:val="24"/>
          <w:szCs w:val="24"/>
        </w:rPr>
      </w:pPr>
      <w:r w:rsidRPr="00CA25DB">
        <w:rPr>
          <w:sz w:val="24"/>
          <w:szCs w:val="24"/>
        </w:rPr>
        <w:t>СОГЛАСОВАНО:</w:t>
      </w:r>
    </w:p>
    <w:p w:rsidR="00A75AF5" w:rsidRDefault="00A75AF5" w:rsidP="00A75AF5">
      <w:pPr>
        <w:jc w:val="right"/>
        <w:rPr>
          <w:sz w:val="24"/>
          <w:szCs w:val="24"/>
        </w:rPr>
      </w:pPr>
    </w:p>
    <w:p w:rsidR="00A75AF5" w:rsidRDefault="00A75AF5" w:rsidP="00A75AF5">
      <w:pPr>
        <w:jc w:val="right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5695950" cy="45529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5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75AF5" w:rsidRDefault="00A75AF5" w:rsidP="00A75AF5">
      <w:pPr>
        <w:jc w:val="right"/>
        <w:rPr>
          <w:noProof/>
          <w:sz w:val="24"/>
          <w:szCs w:val="24"/>
        </w:rPr>
      </w:pPr>
    </w:p>
    <w:p w:rsidR="00A75AF5" w:rsidRDefault="00A75AF5" w:rsidP="00A75AF5">
      <w:pPr>
        <w:jc w:val="right"/>
        <w:rPr>
          <w:noProof/>
          <w:sz w:val="24"/>
          <w:szCs w:val="24"/>
        </w:rPr>
      </w:pPr>
    </w:p>
    <w:p w:rsidR="00A75AF5" w:rsidRDefault="00A75AF5" w:rsidP="00A75AF5">
      <w:pPr>
        <w:jc w:val="right"/>
        <w:rPr>
          <w:noProof/>
          <w:sz w:val="24"/>
          <w:szCs w:val="24"/>
        </w:rPr>
      </w:pPr>
    </w:p>
    <w:p w:rsidR="00A75AF5" w:rsidRPr="00CA25DB" w:rsidRDefault="00A75AF5" w:rsidP="00A75AF5">
      <w:pPr>
        <w:jc w:val="right"/>
      </w:pPr>
      <w:r w:rsidRPr="00CA25DB">
        <w:t>Рассылка:</w:t>
      </w:r>
    </w:p>
    <w:p w:rsidR="00A75AF5" w:rsidRPr="00CA25DB" w:rsidRDefault="00A75AF5" w:rsidP="00A75AF5">
      <w:pPr>
        <w:jc w:val="right"/>
      </w:pPr>
      <w:r w:rsidRPr="00CA25DB">
        <w:t>общ</w:t>
      </w:r>
      <w:proofErr w:type="gramStart"/>
      <w:r w:rsidRPr="00CA25DB">
        <w:t>.</w:t>
      </w:r>
      <w:proofErr w:type="gramEnd"/>
      <w:r w:rsidRPr="00CA25DB">
        <w:t xml:space="preserve"> </w:t>
      </w:r>
      <w:proofErr w:type="gramStart"/>
      <w:r w:rsidRPr="00CA25DB">
        <w:t>о</w:t>
      </w:r>
      <w:proofErr w:type="gramEnd"/>
      <w:r w:rsidRPr="00CA25DB">
        <w:t>тдел, Пресс-Центр,</w:t>
      </w:r>
    </w:p>
    <w:p w:rsidR="00A75AF5" w:rsidRDefault="00A75AF5" w:rsidP="00A75AF5">
      <w:pPr>
        <w:jc w:val="right"/>
        <w:rPr>
          <w:rStyle w:val="a7"/>
          <w:b w:val="0"/>
          <w:sz w:val="24"/>
          <w:szCs w:val="24"/>
        </w:rPr>
      </w:pPr>
      <w:r w:rsidRPr="00CA25DB">
        <w:t>КУМИ, ОЭР, прокуратура</w:t>
      </w:r>
    </w:p>
    <w:p w:rsidR="00A75AF5" w:rsidRDefault="00A75AF5" w:rsidP="00A75AF5">
      <w:pPr>
        <w:jc w:val="both"/>
      </w:pPr>
    </w:p>
    <w:p w:rsidR="00986B56" w:rsidRDefault="00986B56"/>
    <w:sectPr w:rsidR="00986B56" w:rsidSect="004A334F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5802" w:rsidRDefault="00DD5802" w:rsidP="00A75AF5">
      <w:r>
        <w:separator/>
      </w:r>
    </w:p>
  </w:endnote>
  <w:endnote w:type="continuationSeparator" w:id="0">
    <w:p w:rsidR="00DD5802" w:rsidRDefault="00DD5802" w:rsidP="00A75A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5802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5802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580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5802" w:rsidRDefault="00DD5802" w:rsidP="00A75AF5">
      <w:r>
        <w:separator/>
      </w:r>
    </w:p>
  </w:footnote>
  <w:footnote w:type="continuationSeparator" w:id="0">
    <w:p w:rsidR="00DD5802" w:rsidRDefault="00DD5802" w:rsidP="00A75A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5802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5802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D580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484372"/>
    <w:multiLevelType w:val="multilevel"/>
    <w:tmpl w:val="56C650B2"/>
    <w:lvl w:ilvl="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e4840c8c-6171-4385-bfed-7355b3c23766"/>
  </w:docVars>
  <w:rsids>
    <w:rsidRoot w:val="00A75AF5"/>
    <w:rsid w:val="000230E3"/>
    <w:rsid w:val="00057AB4"/>
    <w:rsid w:val="00061FBC"/>
    <w:rsid w:val="000B0B5B"/>
    <w:rsid w:val="00124ABE"/>
    <w:rsid w:val="00152546"/>
    <w:rsid w:val="001D0766"/>
    <w:rsid w:val="00207A5B"/>
    <w:rsid w:val="00222A92"/>
    <w:rsid w:val="00222B38"/>
    <w:rsid w:val="002B5CAE"/>
    <w:rsid w:val="002B666D"/>
    <w:rsid w:val="002C40DC"/>
    <w:rsid w:val="002E24E2"/>
    <w:rsid w:val="003135E2"/>
    <w:rsid w:val="003B6065"/>
    <w:rsid w:val="003C073C"/>
    <w:rsid w:val="003F0629"/>
    <w:rsid w:val="00470D2D"/>
    <w:rsid w:val="00501B8C"/>
    <w:rsid w:val="00515AAE"/>
    <w:rsid w:val="005521C7"/>
    <w:rsid w:val="00581341"/>
    <w:rsid w:val="00593C63"/>
    <w:rsid w:val="005A3BC9"/>
    <w:rsid w:val="005B1935"/>
    <w:rsid w:val="005D0180"/>
    <w:rsid w:val="0065584E"/>
    <w:rsid w:val="00675C6F"/>
    <w:rsid w:val="00683392"/>
    <w:rsid w:val="00684320"/>
    <w:rsid w:val="006B1D5B"/>
    <w:rsid w:val="006D3233"/>
    <w:rsid w:val="006F3886"/>
    <w:rsid w:val="007158B7"/>
    <w:rsid w:val="007222FE"/>
    <w:rsid w:val="00723B7C"/>
    <w:rsid w:val="00766982"/>
    <w:rsid w:val="007B2BB7"/>
    <w:rsid w:val="007C5EFA"/>
    <w:rsid w:val="007E321A"/>
    <w:rsid w:val="00821021"/>
    <w:rsid w:val="0084000B"/>
    <w:rsid w:val="008554B1"/>
    <w:rsid w:val="0086142F"/>
    <w:rsid w:val="0088303D"/>
    <w:rsid w:val="00911E52"/>
    <w:rsid w:val="00917BF1"/>
    <w:rsid w:val="00965960"/>
    <w:rsid w:val="0098408B"/>
    <w:rsid w:val="00986B56"/>
    <w:rsid w:val="009C288F"/>
    <w:rsid w:val="009E2C1E"/>
    <w:rsid w:val="009F3D19"/>
    <w:rsid w:val="00A73C48"/>
    <w:rsid w:val="00A75AF5"/>
    <w:rsid w:val="00A907ED"/>
    <w:rsid w:val="00A94C82"/>
    <w:rsid w:val="00AF1CB9"/>
    <w:rsid w:val="00B1380E"/>
    <w:rsid w:val="00B22300"/>
    <w:rsid w:val="00B4728B"/>
    <w:rsid w:val="00B774FA"/>
    <w:rsid w:val="00B9421C"/>
    <w:rsid w:val="00BC62EF"/>
    <w:rsid w:val="00BE11B1"/>
    <w:rsid w:val="00BF45AB"/>
    <w:rsid w:val="00C06573"/>
    <w:rsid w:val="00C67E2C"/>
    <w:rsid w:val="00CC4E02"/>
    <w:rsid w:val="00CD2109"/>
    <w:rsid w:val="00CF09E7"/>
    <w:rsid w:val="00CF44EE"/>
    <w:rsid w:val="00D340BD"/>
    <w:rsid w:val="00D6009D"/>
    <w:rsid w:val="00D71842"/>
    <w:rsid w:val="00DA5A23"/>
    <w:rsid w:val="00DD5802"/>
    <w:rsid w:val="00E047A5"/>
    <w:rsid w:val="00EA1CBD"/>
    <w:rsid w:val="00EA7161"/>
    <w:rsid w:val="00EB7828"/>
    <w:rsid w:val="00EC0342"/>
    <w:rsid w:val="00EC1329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A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A75AF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A75AF5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A75AF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75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A75AF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75A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A75A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uiPriority w:val="99"/>
    <w:qFormat/>
    <w:rsid w:val="00A75AF5"/>
    <w:rPr>
      <w:b/>
      <w:bCs/>
    </w:rPr>
  </w:style>
  <w:style w:type="character" w:customStyle="1" w:styleId="a8">
    <w:name w:val="Основной текст_"/>
    <w:link w:val="1"/>
    <w:locked/>
    <w:rsid w:val="00A75AF5"/>
    <w:rPr>
      <w:sz w:val="25"/>
      <w:szCs w:val="25"/>
      <w:shd w:val="clear" w:color="auto" w:fill="FFFFFF"/>
    </w:rPr>
  </w:style>
  <w:style w:type="paragraph" w:customStyle="1" w:styleId="1">
    <w:name w:val="Основной текст1"/>
    <w:basedOn w:val="a"/>
    <w:link w:val="a8"/>
    <w:rsid w:val="00A75AF5"/>
    <w:pPr>
      <w:shd w:val="clear" w:color="auto" w:fill="FFFFFF"/>
      <w:spacing w:before="120" w:line="456" w:lineRule="exact"/>
      <w:jc w:val="both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A75AF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75AF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B747B7EA6AB7A7EAC5A4485C9B9B31D6497E99F47BA17A19D4DC4F634B28387897AEA49EFF8E86CB5EE85E4C3D77C7869B1C826v5Z4O" TargetMode="External"/><Relationship Id="rId13" Type="http://schemas.openxmlformats.org/officeDocument/2006/relationships/hyperlink" Target="consultantplus://offline/ref=566033C76196E68FE374E98EE12D6459A76565C83756791D668CF1E44B881DC93C55A86163ABD476lEp3N" TargetMode="External"/><Relationship Id="rId18" Type="http://schemas.openxmlformats.org/officeDocument/2006/relationships/hyperlink" Target="consultantplus://offline/ref=3C4B67D77FF8AAEA37C29D65E51FBD886D3A851C994C2F3F7586DDF8115F8AC0090D25057267B215rA32N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C12A95D5D03C194148621F177E992CB1A0938FEE4A8DA3D274B150BE015B3810E121C26B29H7NEN" TargetMode="External"/><Relationship Id="rId17" Type="http://schemas.openxmlformats.org/officeDocument/2006/relationships/hyperlink" Target="consultantplus://offline/ref=347F0B8AD8666FDDAF0686E27701BF6FF79F0F099F9E5012ADFA5D08F9780CBAAD083021F4580135u001N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1721D6C72E04EAF011818B3B32611322BCA5395DAA72AA1111907D5D94297C6D53F72115C3D6B9BFw4xFN" TargetMode="External"/><Relationship Id="rId20" Type="http://schemas.openxmlformats.org/officeDocument/2006/relationships/image" Target="media/image2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DE4BE40E861678209456E9DD07CCA7942EE24422D521042E414725FDD0FF57E69E476A6848F8BB9SAs8N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6B747B7EA6AB7A7EAC5A4485C9B9B31D6497E99F47BA17A19D4DC4F634B28387897AEA4CECF3BF38F3B0DCB4839C707873ADC92642499C7EvAZ4O" TargetMode="External"/><Relationship Id="rId19" Type="http://schemas.openxmlformats.org/officeDocument/2006/relationships/hyperlink" Target="consultantplus://offline/ref=447DFAA8A6E405D24F85AD4B7F38ACF705EA8B3CC11EC3F5B70027FBCB92B2BDFDE6282AB851FA444F47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B747B7EA6AB7A7EAC5A4485C9B9B31D6497E99F47BA17A19D4DC4F634B28387897AEA4CECF3BC38F7B0DCB4839C707873ADC92642499C7EvAZ4O" TargetMode="External"/><Relationship Id="rId14" Type="http://schemas.openxmlformats.org/officeDocument/2006/relationships/hyperlink" Target="consultantplus://offline/ref=566033C76196E68FE374E98EE12D6459A66C60CF3B5F791D668CF1E44B881DC93C55A8666AlAp8N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3417</Words>
  <Characters>19481</Characters>
  <Application>Microsoft Office Word</Application>
  <DocSecurity>0</DocSecurity>
  <Lines>162</Lines>
  <Paragraphs>45</Paragraphs>
  <ScaleCrop>false</ScaleCrop>
  <Company>  </Company>
  <LinksUpToDate>false</LinksUpToDate>
  <CharactersWithSpaces>22853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KUMILEASE</cp:lastModifiedBy>
  <cp:revision>2</cp:revision>
  <dcterms:created xsi:type="dcterms:W3CDTF">2018-12-13T13:35:00Z</dcterms:created>
  <dcterms:modified xsi:type="dcterms:W3CDTF">2018-12-13T13:35:00Z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e4840c8c-6171-4385-bfed-7355b3c23766</vt:lpwstr>
  </property>
</Properties>
</file>