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F" w:rsidRPr="00443B0F" w:rsidRDefault="00443B0F" w:rsidP="00443B0F">
      <w:pPr>
        <w:pStyle w:val="a3"/>
        <w:ind w:left="360" w:firstLine="0"/>
        <w:rPr>
          <w:b/>
          <w:sz w:val="24"/>
          <w:szCs w:val="24"/>
        </w:rPr>
      </w:pPr>
      <w:r w:rsidRPr="00443B0F">
        <w:rPr>
          <w:b/>
          <w:sz w:val="24"/>
          <w:szCs w:val="24"/>
        </w:rPr>
        <w:t xml:space="preserve">Общие итоги исполнения бюджета Сосновоборского городского округа на 01.09.2015  </w:t>
      </w:r>
    </w:p>
    <w:p w:rsidR="00443B0F" w:rsidRPr="00443B0F" w:rsidRDefault="00443B0F" w:rsidP="00443B0F">
      <w:pPr>
        <w:pStyle w:val="a3"/>
        <w:ind w:left="360" w:firstLine="0"/>
        <w:rPr>
          <w:sz w:val="24"/>
          <w:szCs w:val="24"/>
        </w:rPr>
      </w:pPr>
    </w:p>
    <w:p w:rsidR="00443B0F" w:rsidRPr="00317138" w:rsidRDefault="00443B0F" w:rsidP="00443B0F">
      <w:pPr>
        <w:ind w:firstLine="360"/>
        <w:jc w:val="both"/>
        <w:rPr>
          <w:bCs/>
        </w:rPr>
      </w:pPr>
      <w:r w:rsidRPr="00443B0F">
        <w:rPr>
          <w:bCs/>
        </w:rPr>
        <w:t>Бюджет Сосновоборского городского округа на 01.09.2015 года по доходам к годовому плану  выполнен на</w:t>
      </w:r>
      <w:r w:rsidRPr="00443B0F">
        <w:rPr>
          <w:bCs/>
          <w:color w:val="FF0000"/>
        </w:rPr>
        <w:t xml:space="preserve"> </w:t>
      </w:r>
      <w:r w:rsidR="00F76C46" w:rsidRPr="00F76C46">
        <w:rPr>
          <w:bCs/>
        </w:rPr>
        <w:t>66,3</w:t>
      </w:r>
      <w:r w:rsidRPr="00F76C46">
        <w:rPr>
          <w:bCs/>
        </w:rPr>
        <w:t xml:space="preserve"> %</w:t>
      </w:r>
      <w:r w:rsidRPr="00443B0F">
        <w:rPr>
          <w:bCs/>
          <w:color w:val="FF0000"/>
        </w:rPr>
        <w:t xml:space="preserve">  </w:t>
      </w:r>
      <w:r w:rsidRPr="00106654">
        <w:rPr>
          <w:bCs/>
        </w:rPr>
        <w:t>(уточненный годовой  план –  2</w:t>
      </w:r>
      <w:r w:rsidR="00665581" w:rsidRPr="00106654">
        <w:rPr>
          <w:bCs/>
        </w:rPr>
        <w:t> 325 055,6</w:t>
      </w:r>
      <w:r w:rsidRPr="00106654">
        <w:rPr>
          <w:bCs/>
        </w:rPr>
        <w:t xml:space="preserve"> тыс. руб.,  исполнение составило </w:t>
      </w:r>
      <w:r w:rsidR="00665581" w:rsidRPr="00106654">
        <w:rPr>
          <w:bCs/>
        </w:rPr>
        <w:t>1 541 153,6</w:t>
      </w:r>
      <w:r w:rsidRPr="00106654">
        <w:rPr>
          <w:bCs/>
        </w:rPr>
        <w:t xml:space="preserve"> тыс. руб.).</w:t>
      </w:r>
      <w:r w:rsidRPr="00443B0F">
        <w:rPr>
          <w:bCs/>
          <w:color w:val="FF0000"/>
        </w:rPr>
        <w:t xml:space="preserve"> </w:t>
      </w:r>
      <w:r w:rsidRPr="0071239B">
        <w:rPr>
          <w:bCs/>
        </w:rPr>
        <w:t xml:space="preserve">За соответствующий период 2014 года исполнение бюджета по доходам </w:t>
      </w:r>
      <w:r w:rsidRPr="00317138">
        <w:rPr>
          <w:bCs/>
        </w:rPr>
        <w:t xml:space="preserve">составило </w:t>
      </w:r>
      <w:r w:rsidR="00317138" w:rsidRPr="00317138">
        <w:rPr>
          <w:bCs/>
        </w:rPr>
        <w:t xml:space="preserve">1 412 505,8 </w:t>
      </w:r>
      <w:r w:rsidRPr="00317138">
        <w:rPr>
          <w:bCs/>
        </w:rPr>
        <w:t xml:space="preserve">тыс. руб. </w:t>
      </w:r>
    </w:p>
    <w:p w:rsidR="00443B0F" w:rsidRPr="00443B0F" w:rsidRDefault="00443B0F" w:rsidP="00443B0F">
      <w:pPr>
        <w:ind w:firstLine="360"/>
        <w:jc w:val="both"/>
        <w:rPr>
          <w:color w:val="FF0000"/>
        </w:rPr>
      </w:pPr>
    </w:p>
    <w:p w:rsidR="00317138" w:rsidRDefault="00443B0F" w:rsidP="00317138">
      <w:pPr>
        <w:pStyle w:val="3"/>
        <w:spacing w:after="0"/>
        <w:ind w:firstLine="357"/>
        <w:jc w:val="both"/>
        <w:rPr>
          <w:bCs/>
          <w:color w:val="FF0000"/>
          <w:sz w:val="24"/>
          <w:szCs w:val="24"/>
        </w:rPr>
      </w:pPr>
      <w:r w:rsidRPr="00443B0F">
        <w:rPr>
          <w:sz w:val="24"/>
          <w:szCs w:val="24"/>
        </w:rPr>
        <w:t xml:space="preserve">По результатам работы по состоянию на 01.09.2015 года в целом по Сосновоборскому городскому округу план поступления собственных доходов  в местный бюджет выполнен на </w:t>
      </w:r>
      <w:r w:rsidR="00F76C46" w:rsidRPr="005D3786">
        <w:rPr>
          <w:sz w:val="24"/>
          <w:szCs w:val="24"/>
        </w:rPr>
        <w:t>62,8</w:t>
      </w:r>
      <w:r w:rsidRPr="005D3786">
        <w:rPr>
          <w:sz w:val="24"/>
          <w:szCs w:val="24"/>
        </w:rPr>
        <w:t xml:space="preserve"> %</w:t>
      </w:r>
      <w:r w:rsidRPr="00443B0F">
        <w:rPr>
          <w:color w:val="FF0000"/>
          <w:sz w:val="24"/>
          <w:szCs w:val="24"/>
        </w:rPr>
        <w:t xml:space="preserve"> </w:t>
      </w:r>
      <w:r w:rsidRPr="00F76C46">
        <w:rPr>
          <w:sz w:val="24"/>
          <w:szCs w:val="24"/>
        </w:rPr>
        <w:t xml:space="preserve">(план – 1 338 663,1 тыс. руб., фактически поступило </w:t>
      </w:r>
      <w:r w:rsidRPr="00317138">
        <w:rPr>
          <w:sz w:val="24"/>
          <w:szCs w:val="24"/>
        </w:rPr>
        <w:t xml:space="preserve">платежей – </w:t>
      </w:r>
      <w:r w:rsidR="00F76C46" w:rsidRPr="00317138">
        <w:rPr>
          <w:sz w:val="24"/>
          <w:szCs w:val="24"/>
        </w:rPr>
        <w:t>841 175,2</w:t>
      </w:r>
      <w:r w:rsidRPr="00317138">
        <w:rPr>
          <w:bCs/>
          <w:sz w:val="24"/>
          <w:szCs w:val="24"/>
        </w:rPr>
        <w:t xml:space="preserve"> </w:t>
      </w:r>
      <w:r w:rsidRPr="00317138">
        <w:rPr>
          <w:sz w:val="24"/>
          <w:szCs w:val="24"/>
        </w:rPr>
        <w:t xml:space="preserve">тыс. руб.). </w:t>
      </w:r>
      <w:r w:rsidRPr="00317138">
        <w:rPr>
          <w:bCs/>
          <w:sz w:val="24"/>
          <w:szCs w:val="24"/>
        </w:rPr>
        <w:t>По сравнению с аналогичным периодом 2014 года поступлен</w:t>
      </w:r>
      <w:r w:rsidRPr="0071239B">
        <w:rPr>
          <w:bCs/>
          <w:sz w:val="24"/>
          <w:szCs w:val="24"/>
        </w:rPr>
        <w:t>ия собственных доходов</w:t>
      </w:r>
      <w:r w:rsidRPr="00443B0F">
        <w:rPr>
          <w:bCs/>
          <w:color w:val="FF0000"/>
          <w:sz w:val="24"/>
          <w:szCs w:val="24"/>
        </w:rPr>
        <w:t xml:space="preserve"> </w:t>
      </w:r>
      <w:r w:rsidRPr="00317138">
        <w:rPr>
          <w:bCs/>
          <w:sz w:val="24"/>
          <w:szCs w:val="24"/>
        </w:rPr>
        <w:t xml:space="preserve">уменьшились на </w:t>
      </w:r>
      <w:r w:rsidR="00317138" w:rsidRPr="00317138">
        <w:rPr>
          <w:bCs/>
          <w:sz w:val="24"/>
          <w:szCs w:val="24"/>
        </w:rPr>
        <w:t>3,2</w:t>
      </w:r>
      <w:r w:rsidRPr="00317138">
        <w:rPr>
          <w:bCs/>
          <w:sz w:val="24"/>
          <w:szCs w:val="24"/>
        </w:rPr>
        <w:t xml:space="preserve"> %</w:t>
      </w:r>
      <w:r w:rsidRPr="00443B0F">
        <w:rPr>
          <w:bCs/>
          <w:color w:val="FF0000"/>
          <w:sz w:val="24"/>
          <w:szCs w:val="24"/>
        </w:rPr>
        <w:t xml:space="preserve"> </w:t>
      </w:r>
      <w:r w:rsidRPr="00317138">
        <w:rPr>
          <w:bCs/>
          <w:sz w:val="24"/>
          <w:szCs w:val="24"/>
        </w:rPr>
        <w:t xml:space="preserve">или на </w:t>
      </w:r>
      <w:r w:rsidR="00317138" w:rsidRPr="00317138">
        <w:rPr>
          <w:bCs/>
          <w:sz w:val="24"/>
          <w:szCs w:val="24"/>
        </w:rPr>
        <w:t>27 799,8</w:t>
      </w:r>
      <w:r w:rsidRPr="00317138">
        <w:rPr>
          <w:bCs/>
          <w:sz w:val="24"/>
          <w:szCs w:val="24"/>
        </w:rPr>
        <w:t xml:space="preserve"> тыс. руб.</w:t>
      </w:r>
    </w:p>
    <w:p w:rsidR="00317138" w:rsidRPr="00443B0F" w:rsidRDefault="00317138" w:rsidP="00443B0F">
      <w:pPr>
        <w:pStyle w:val="3"/>
        <w:spacing w:after="0"/>
        <w:ind w:firstLine="357"/>
        <w:jc w:val="both"/>
        <w:rPr>
          <w:bCs/>
          <w:color w:val="FF0000"/>
          <w:sz w:val="24"/>
          <w:szCs w:val="24"/>
        </w:rPr>
      </w:pPr>
    </w:p>
    <w:p w:rsidR="00443B0F" w:rsidRPr="00443B0F" w:rsidRDefault="00443B0F" w:rsidP="00443B0F">
      <w:pPr>
        <w:jc w:val="both"/>
        <w:rPr>
          <w:color w:val="FF0000"/>
        </w:rPr>
      </w:pPr>
      <w:r w:rsidRPr="00443B0F">
        <w:rPr>
          <w:bCs/>
        </w:rPr>
        <w:t xml:space="preserve">      </w:t>
      </w:r>
      <w:proofErr w:type="gramStart"/>
      <w:r w:rsidRPr="00443B0F">
        <w:rPr>
          <w:bCs/>
        </w:rPr>
        <w:t xml:space="preserve">По состоянию на 01.09.2015 из областного и федерального бюджетов получено средств в </w:t>
      </w:r>
      <w:r w:rsidRPr="00DF5DD5">
        <w:rPr>
          <w:bCs/>
        </w:rPr>
        <w:t xml:space="preserve">сумме </w:t>
      </w:r>
      <w:r w:rsidR="00DF5DD5" w:rsidRPr="00DF5DD5">
        <w:rPr>
          <w:bCs/>
        </w:rPr>
        <w:t>699 923,4</w:t>
      </w:r>
      <w:r w:rsidRPr="00DF5DD5">
        <w:t xml:space="preserve"> </w:t>
      </w:r>
      <w:r w:rsidRPr="00DF5DD5">
        <w:rPr>
          <w:bCs/>
        </w:rPr>
        <w:t xml:space="preserve">тыс. </w:t>
      </w:r>
      <w:r w:rsidRPr="00DF5DD5">
        <w:t xml:space="preserve">руб. (бюджетные назначения – </w:t>
      </w:r>
      <w:r w:rsidR="00DF5DD5" w:rsidRPr="00DF5DD5">
        <w:t>986 337,5</w:t>
      </w:r>
      <w:r w:rsidRPr="00DF5DD5">
        <w:t xml:space="preserve"> тыс. руб.).</w:t>
      </w:r>
      <w:proofErr w:type="gramEnd"/>
      <w:r w:rsidRPr="00443B0F">
        <w:rPr>
          <w:color w:val="FF0000"/>
        </w:rPr>
        <w:t xml:space="preserve"> </w:t>
      </w:r>
      <w:r w:rsidRPr="0071239B">
        <w:t>Безвозмездные поступления от негосударственных организаций по состоянию на 01.0</w:t>
      </w:r>
      <w:r w:rsidR="0071239B" w:rsidRPr="0071239B">
        <w:t>9</w:t>
      </w:r>
      <w:r w:rsidRPr="0071239B">
        <w:t>.2015 составили</w:t>
      </w:r>
      <w:r w:rsidRPr="00443B0F">
        <w:rPr>
          <w:color w:val="FF0000"/>
        </w:rPr>
        <w:t xml:space="preserve"> </w:t>
      </w:r>
      <w:r w:rsidRPr="005D3786">
        <w:t>55,0 тыс. руб. (безвозмездная финансовая помощь ЗАО «</w:t>
      </w:r>
      <w:proofErr w:type="spellStart"/>
      <w:r w:rsidRPr="005D3786">
        <w:t>Экомет-С</w:t>
      </w:r>
      <w:proofErr w:type="spellEnd"/>
      <w:r w:rsidRPr="005D3786">
        <w:t>» и ОАО «ВТБ-24» к 9 маю 2015 года).</w:t>
      </w:r>
    </w:p>
    <w:p w:rsidR="00443B0F" w:rsidRPr="00443B0F" w:rsidRDefault="00443B0F" w:rsidP="00443B0F">
      <w:pPr>
        <w:ind w:firstLine="426"/>
        <w:jc w:val="both"/>
        <w:rPr>
          <w:color w:val="FF0000"/>
        </w:rPr>
      </w:pPr>
    </w:p>
    <w:p w:rsidR="00443B0F" w:rsidRPr="0053295B" w:rsidRDefault="00443B0F" w:rsidP="00443B0F">
      <w:pPr>
        <w:ind w:firstLine="360"/>
        <w:jc w:val="both"/>
        <w:rPr>
          <w:bCs/>
        </w:rPr>
      </w:pPr>
      <w:r w:rsidRPr="005D3786">
        <w:t>Расходная часть бюджета  на</w:t>
      </w:r>
      <w:r w:rsidRPr="00443B0F">
        <w:rPr>
          <w:color w:val="FF0000"/>
        </w:rPr>
        <w:t xml:space="preserve"> </w:t>
      </w:r>
      <w:r w:rsidRPr="00247EE5">
        <w:t>01.0</w:t>
      </w:r>
      <w:r w:rsidR="00815DD5" w:rsidRPr="00247EE5">
        <w:t>9</w:t>
      </w:r>
      <w:r w:rsidRPr="00247EE5">
        <w:t xml:space="preserve">.2015 года исполнена в сумме </w:t>
      </w:r>
      <w:r w:rsidR="00247EE5" w:rsidRPr="00247EE5">
        <w:t>1 </w:t>
      </w:r>
      <w:r w:rsidR="00247EE5" w:rsidRPr="0053295B">
        <w:t>383 150,1</w:t>
      </w:r>
      <w:r w:rsidRPr="0053295B">
        <w:t xml:space="preserve"> тыс. руб., что составляет  </w:t>
      </w:r>
      <w:r w:rsidR="00247EE5" w:rsidRPr="0053295B">
        <w:t>55,3</w:t>
      </w:r>
      <w:r w:rsidRPr="0053295B">
        <w:t xml:space="preserve"> % к уточненному плану года (</w:t>
      </w:r>
      <w:r w:rsidR="00247EE5" w:rsidRPr="0053295B">
        <w:t>2 501 942,3</w:t>
      </w:r>
      <w:r w:rsidRPr="0053295B">
        <w:t xml:space="preserve"> тыс. руб.). Бюджет по расходам за счет собственных средств исполнен в сумме </w:t>
      </w:r>
      <w:r w:rsidR="0053295B" w:rsidRPr="0053295B">
        <w:t>830 012,2</w:t>
      </w:r>
      <w:r w:rsidRPr="0053295B">
        <w:t xml:space="preserve"> тыс. руб. или на </w:t>
      </w:r>
      <w:r w:rsidR="0053295B" w:rsidRPr="0053295B">
        <w:t>55,5</w:t>
      </w:r>
      <w:r w:rsidRPr="0053295B">
        <w:t xml:space="preserve"> % к плану (</w:t>
      </w:r>
      <w:r w:rsidR="0053295B" w:rsidRPr="0053295B">
        <w:t>1 495 165,9</w:t>
      </w:r>
      <w:r w:rsidRPr="0053295B">
        <w:t xml:space="preserve"> тыс. руб.). </w:t>
      </w:r>
    </w:p>
    <w:p w:rsidR="00443B0F" w:rsidRPr="00443B0F" w:rsidRDefault="00443B0F" w:rsidP="00443B0F">
      <w:pPr>
        <w:pStyle w:val="a3"/>
        <w:ind w:firstLine="360"/>
        <w:rPr>
          <w:bCs/>
          <w:color w:val="FF0000"/>
          <w:sz w:val="24"/>
          <w:szCs w:val="24"/>
        </w:rPr>
      </w:pPr>
    </w:p>
    <w:p w:rsidR="00443B0F" w:rsidRPr="007A7E00" w:rsidRDefault="00443B0F" w:rsidP="00443B0F">
      <w:pPr>
        <w:pStyle w:val="a3"/>
        <w:ind w:firstLine="360"/>
        <w:rPr>
          <w:bCs/>
          <w:sz w:val="24"/>
          <w:szCs w:val="24"/>
        </w:rPr>
      </w:pPr>
      <w:r w:rsidRPr="007A7E00">
        <w:rPr>
          <w:bCs/>
          <w:sz w:val="24"/>
          <w:szCs w:val="24"/>
        </w:rPr>
        <w:t xml:space="preserve">Превышение доходов над расходами местного бюджета (профицит бюджета) составило </w:t>
      </w:r>
      <w:r w:rsidR="007A7E00" w:rsidRPr="007A7E00">
        <w:rPr>
          <w:bCs/>
          <w:sz w:val="24"/>
          <w:szCs w:val="24"/>
        </w:rPr>
        <w:t>158 003,5</w:t>
      </w:r>
      <w:r w:rsidRPr="007A7E00">
        <w:rPr>
          <w:bCs/>
          <w:sz w:val="24"/>
          <w:szCs w:val="24"/>
        </w:rPr>
        <w:t xml:space="preserve"> тыс. рублей. </w:t>
      </w:r>
    </w:p>
    <w:p w:rsidR="00443B0F" w:rsidRPr="007A7E00" w:rsidRDefault="00443B0F" w:rsidP="00443B0F">
      <w:pPr>
        <w:ind w:firstLine="360"/>
        <w:jc w:val="both"/>
        <w:rPr>
          <w:bCs/>
        </w:rPr>
      </w:pPr>
    </w:p>
    <w:p w:rsidR="00443B0F" w:rsidRPr="002D5E09" w:rsidRDefault="00443B0F" w:rsidP="00443B0F">
      <w:pPr>
        <w:ind w:firstLine="360"/>
        <w:jc w:val="both"/>
        <w:rPr>
          <w:bCs/>
        </w:rPr>
      </w:pPr>
      <w:r w:rsidRPr="002D5E09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D6450D" w:rsidRDefault="00443B0F" w:rsidP="00443B0F">
      <w:pPr>
        <w:numPr>
          <w:ilvl w:val="0"/>
          <w:numId w:val="1"/>
        </w:numPr>
        <w:rPr>
          <w:bCs/>
        </w:rPr>
      </w:pPr>
      <w:r w:rsidRPr="00D6450D">
        <w:rPr>
          <w:bCs/>
        </w:rPr>
        <w:t>раздел “Образование” – 5</w:t>
      </w:r>
      <w:r w:rsidR="00D6450D" w:rsidRPr="00D6450D">
        <w:rPr>
          <w:bCs/>
        </w:rPr>
        <w:t>1</w:t>
      </w:r>
      <w:r w:rsidRPr="00D6450D">
        <w:rPr>
          <w:bCs/>
        </w:rPr>
        <w:t>,</w:t>
      </w:r>
      <w:r w:rsidR="00D6450D" w:rsidRPr="00D6450D">
        <w:rPr>
          <w:bCs/>
        </w:rPr>
        <w:t>1</w:t>
      </w:r>
      <w:r w:rsidRPr="00D6450D">
        <w:rPr>
          <w:bCs/>
        </w:rPr>
        <w:t xml:space="preserve"> %;</w:t>
      </w:r>
    </w:p>
    <w:p w:rsidR="00443B0F" w:rsidRPr="00443B0F" w:rsidRDefault="00443B0F" w:rsidP="00443B0F">
      <w:pPr>
        <w:numPr>
          <w:ilvl w:val="0"/>
          <w:numId w:val="1"/>
        </w:numPr>
        <w:rPr>
          <w:bCs/>
          <w:color w:val="FF0000"/>
        </w:rPr>
      </w:pPr>
      <w:r w:rsidRPr="006E459C">
        <w:rPr>
          <w:bCs/>
        </w:rPr>
        <w:t xml:space="preserve">раздел “Социальная политика” – </w:t>
      </w:r>
      <w:r w:rsidR="006E459C" w:rsidRPr="006E459C">
        <w:rPr>
          <w:bCs/>
        </w:rPr>
        <w:t>18</w:t>
      </w:r>
      <w:r w:rsidRPr="006E459C">
        <w:rPr>
          <w:bCs/>
        </w:rPr>
        <w:t>,1 %</w:t>
      </w:r>
      <w:r w:rsidRPr="00443B0F">
        <w:rPr>
          <w:bCs/>
          <w:color w:val="FF0000"/>
        </w:rPr>
        <w:t>;</w:t>
      </w:r>
    </w:p>
    <w:p w:rsidR="00443B0F" w:rsidRPr="00CE2889" w:rsidRDefault="00443B0F" w:rsidP="00443B0F">
      <w:pPr>
        <w:numPr>
          <w:ilvl w:val="0"/>
          <w:numId w:val="1"/>
        </w:numPr>
        <w:rPr>
          <w:bCs/>
        </w:rPr>
      </w:pPr>
      <w:r w:rsidRPr="00CE2889">
        <w:rPr>
          <w:bCs/>
        </w:rPr>
        <w:t xml:space="preserve">раздел “Общегосударственные вопросы” – </w:t>
      </w:r>
      <w:r w:rsidR="00CE2889" w:rsidRPr="00CE2889">
        <w:rPr>
          <w:bCs/>
        </w:rPr>
        <w:t>12,3</w:t>
      </w:r>
      <w:r w:rsidRPr="00CE2889">
        <w:rPr>
          <w:bCs/>
        </w:rPr>
        <w:t xml:space="preserve"> %;</w:t>
      </w:r>
    </w:p>
    <w:p w:rsidR="00443B0F" w:rsidRPr="00CA4A8E" w:rsidRDefault="00443B0F" w:rsidP="00443B0F">
      <w:pPr>
        <w:numPr>
          <w:ilvl w:val="0"/>
          <w:numId w:val="1"/>
        </w:numPr>
        <w:rPr>
          <w:bCs/>
        </w:rPr>
      </w:pPr>
      <w:r w:rsidRPr="00CA4A8E">
        <w:rPr>
          <w:bCs/>
        </w:rPr>
        <w:t>раздел «Национальная экономика» - 9,</w:t>
      </w:r>
      <w:r w:rsidR="00CA4A8E" w:rsidRPr="00CA4A8E">
        <w:rPr>
          <w:bCs/>
        </w:rPr>
        <w:t>1</w:t>
      </w:r>
      <w:r w:rsidRPr="00CA4A8E">
        <w:rPr>
          <w:bCs/>
        </w:rPr>
        <w:t xml:space="preserve"> %;</w:t>
      </w:r>
    </w:p>
    <w:p w:rsidR="00443B0F" w:rsidRPr="00A41335" w:rsidRDefault="00443B0F" w:rsidP="00443B0F">
      <w:pPr>
        <w:numPr>
          <w:ilvl w:val="0"/>
          <w:numId w:val="1"/>
        </w:numPr>
        <w:rPr>
          <w:bCs/>
        </w:rPr>
      </w:pPr>
      <w:r w:rsidRPr="00A41335">
        <w:rPr>
          <w:bCs/>
        </w:rPr>
        <w:t>раздел “Культура, кинематография  – 3,9 %;</w:t>
      </w:r>
    </w:p>
    <w:p w:rsidR="00443B0F" w:rsidRPr="00A41335" w:rsidRDefault="00443B0F" w:rsidP="00443B0F">
      <w:pPr>
        <w:numPr>
          <w:ilvl w:val="0"/>
          <w:numId w:val="1"/>
        </w:numPr>
        <w:rPr>
          <w:bCs/>
        </w:rPr>
      </w:pPr>
      <w:r w:rsidRPr="00A41335">
        <w:rPr>
          <w:bCs/>
        </w:rPr>
        <w:t>раздел “Жилищно-коммунальное хозяйство” – 4,</w:t>
      </w:r>
      <w:r w:rsidR="00A41335" w:rsidRPr="00A41335">
        <w:rPr>
          <w:bCs/>
        </w:rPr>
        <w:t>6</w:t>
      </w:r>
      <w:r w:rsidRPr="00A41335">
        <w:rPr>
          <w:bCs/>
        </w:rPr>
        <w:t xml:space="preserve"> %;</w:t>
      </w:r>
    </w:p>
    <w:p w:rsidR="00443B0F" w:rsidRPr="00D47FE2" w:rsidRDefault="00443B0F" w:rsidP="00443B0F">
      <w:pPr>
        <w:numPr>
          <w:ilvl w:val="0"/>
          <w:numId w:val="1"/>
        </w:numPr>
        <w:rPr>
          <w:bCs/>
        </w:rPr>
      </w:pPr>
      <w:r w:rsidRPr="00D47FE2">
        <w:rPr>
          <w:bCs/>
        </w:rPr>
        <w:t>раздел «Средства массовой информации» - 0,</w:t>
      </w:r>
      <w:r w:rsidR="00D47FE2" w:rsidRPr="00D47FE2">
        <w:rPr>
          <w:bCs/>
        </w:rPr>
        <w:t>4</w:t>
      </w:r>
      <w:r w:rsidRPr="00D47FE2">
        <w:rPr>
          <w:bCs/>
        </w:rPr>
        <w:t xml:space="preserve"> %;</w:t>
      </w:r>
    </w:p>
    <w:p w:rsidR="00443B0F" w:rsidRPr="00D47FE2" w:rsidRDefault="00443B0F" w:rsidP="00443B0F">
      <w:pPr>
        <w:numPr>
          <w:ilvl w:val="0"/>
          <w:numId w:val="1"/>
        </w:numPr>
        <w:rPr>
          <w:bCs/>
        </w:rPr>
      </w:pPr>
      <w:r w:rsidRPr="00D47FE2">
        <w:rPr>
          <w:bCs/>
        </w:rPr>
        <w:t>раздел «Физическая культура и спорт» - 0,</w:t>
      </w:r>
      <w:r w:rsidR="00D47FE2" w:rsidRPr="00D47FE2">
        <w:rPr>
          <w:bCs/>
        </w:rPr>
        <w:t xml:space="preserve">2 </w:t>
      </w:r>
      <w:r w:rsidRPr="00D47FE2">
        <w:rPr>
          <w:bCs/>
        </w:rPr>
        <w:t xml:space="preserve"> %;</w:t>
      </w:r>
    </w:p>
    <w:p w:rsidR="00443B0F" w:rsidRPr="00D47FE2" w:rsidRDefault="00443B0F" w:rsidP="00443B0F">
      <w:pPr>
        <w:numPr>
          <w:ilvl w:val="0"/>
          <w:numId w:val="1"/>
        </w:numPr>
        <w:rPr>
          <w:bCs/>
        </w:rPr>
      </w:pPr>
      <w:r w:rsidRPr="00D47FE2">
        <w:rPr>
          <w:bCs/>
        </w:rPr>
        <w:t xml:space="preserve">раздел «Национальная безопасность и правоохранительная деятельность» - </w:t>
      </w:r>
      <w:r w:rsidR="00D47FE2" w:rsidRPr="00D47FE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7FE2">
        <w:rPr>
          <w:bCs/>
        </w:rPr>
        <w:t>0,</w:t>
      </w:r>
      <w:r w:rsidR="00D47FE2" w:rsidRPr="00D47FE2">
        <w:rPr>
          <w:bCs/>
        </w:rPr>
        <w:t>2</w:t>
      </w:r>
      <w:r w:rsidRPr="00D47FE2">
        <w:rPr>
          <w:bCs/>
        </w:rPr>
        <w:t xml:space="preserve"> %.</w:t>
      </w:r>
    </w:p>
    <w:p w:rsidR="00443B0F" w:rsidRPr="00443B0F" w:rsidRDefault="00443B0F" w:rsidP="00443B0F">
      <w:pPr>
        <w:ind w:left="360"/>
        <w:rPr>
          <w:bCs/>
          <w:color w:val="FF0000"/>
        </w:rPr>
      </w:pPr>
    </w:p>
    <w:p w:rsidR="00042177" w:rsidRDefault="00443B0F" w:rsidP="00443B0F">
      <w:pPr>
        <w:ind w:firstLine="426"/>
        <w:jc w:val="both"/>
        <w:rPr>
          <w:bCs/>
          <w:color w:val="FF0000"/>
        </w:rPr>
      </w:pPr>
      <w:r w:rsidRPr="0005743C">
        <w:rPr>
          <w:bCs/>
        </w:rPr>
        <w:t xml:space="preserve">Исполнение бюджета по муниципальным программам (за счет собственных средств) составило </w:t>
      </w:r>
      <w:r w:rsidR="0005743C" w:rsidRPr="0005743C">
        <w:rPr>
          <w:bCs/>
        </w:rPr>
        <w:t>668842,7</w:t>
      </w:r>
      <w:r w:rsidRPr="0005743C">
        <w:rPr>
          <w:bCs/>
        </w:rPr>
        <w:t xml:space="preserve"> тыс</w:t>
      </w:r>
      <w:proofErr w:type="gramStart"/>
      <w:r w:rsidRPr="0005743C">
        <w:rPr>
          <w:bCs/>
        </w:rPr>
        <w:t>.р</w:t>
      </w:r>
      <w:proofErr w:type="gramEnd"/>
      <w:r w:rsidRPr="0005743C">
        <w:rPr>
          <w:bCs/>
        </w:rPr>
        <w:t xml:space="preserve">уб. или </w:t>
      </w:r>
      <w:r w:rsidR="0005743C" w:rsidRPr="0005743C">
        <w:rPr>
          <w:bCs/>
        </w:rPr>
        <w:t>55,8</w:t>
      </w:r>
      <w:r w:rsidRPr="0005743C">
        <w:rPr>
          <w:bCs/>
        </w:rPr>
        <w:t>% от плановых назначений (</w:t>
      </w:r>
      <w:r w:rsidR="0005743C" w:rsidRPr="0005743C">
        <w:rPr>
          <w:bCs/>
        </w:rPr>
        <w:t>1199197,4</w:t>
      </w:r>
      <w:r w:rsidRPr="0005743C">
        <w:rPr>
          <w:bCs/>
        </w:rPr>
        <w:t xml:space="preserve"> тыс.руб.).</w:t>
      </w:r>
      <w:r w:rsidRPr="00443B0F">
        <w:rPr>
          <w:bCs/>
          <w:color w:val="FF0000"/>
        </w:rPr>
        <w:t xml:space="preserve"> </w:t>
      </w:r>
    </w:p>
    <w:p w:rsidR="00443B0F" w:rsidRPr="007B6DC1" w:rsidRDefault="00042177" w:rsidP="00443B0F">
      <w:pPr>
        <w:ind w:firstLine="426"/>
        <w:jc w:val="both"/>
        <w:rPr>
          <w:bCs/>
        </w:rPr>
      </w:pPr>
      <w:r>
        <w:rPr>
          <w:bCs/>
          <w:color w:val="FF0000"/>
        </w:rPr>
        <w:t xml:space="preserve">  </w:t>
      </w:r>
      <w:r w:rsidR="00443B0F" w:rsidRPr="007B6DC1">
        <w:rPr>
          <w:bCs/>
        </w:rPr>
        <w:t>Доля муниципальных программ в общем исполнении бюджета по собственным средствам составляет 80,6%.</w:t>
      </w:r>
    </w:p>
    <w:p w:rsidR="00443B0F" w:rsidRPr="00443B0F" w:rsidRDefault="00443B0F" w:rsidP="00443B0F">
      <w:pPr>
        <w:rPr>
          <w:bCs/>
          <w:color w:val="FF0000"/>
        </w:rPr>
      </w:pPr>
    </w:p>
    <w:p w:rsidR="00443B0F" w:rsidRPr="00443B0F" w:rsidRDefault="00443B0F" w:rsidP="00443B0F">
      <w:pPr>
        <w:rPr>
          <w:bCs/>
          <w:color w:val="FF0000"/>
        </w:rPr>
      </w:pPr>
    </w:p>
    <w:sectPr w:rsidR="00443B0F" w:rsidRPr="00443B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0F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E36"/>
    <w:rsid w:val="00054361"/>
    <w:rsid w:val="0005501D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2C59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C7E87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4A8E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2889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КФ-Дикамбаева В.А.</cp:lastModifiedBy>
  <cp:revision>26</cp:revision>
  <dcterms:created xsi:type="dcterms:W3CDTF">2015-09-11T06:53:00Z</dcterms:created>
  <dcterms:modified xsi:type="dcterms:W3CDTF">2015-09-16T07:41:00Z</dcterms:modified>
</cp:coreProperties>
</file>