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8" w:rsidRDefault="00DA2388" w:rsidP="00DA23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88" w:rsidRDefault="00DA2388" w:rsidP="00DA238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A2388" w:rsidRDefault="005F16E2" w:rsidP="00DA2388">
      <w:pPr>
        <w:jc w:val="center"/>
        <w:rPr>
          <w:b/>
          <w:spacing w:val="20"/>
          <w:sz w:val="32"/>
        </w:rPr>
      </w:pPr>
      <w:r w:rsidRPr="005F16E2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2388" w:rsidRDefault="00DA2388" w:rsidP="00DA2388">
      <w:pPr>
        <w:pStyle w:val="3"/>
      </w:pPr>
      <w:r>
        <w:t>постановление</w:t>
      </w:r>
    </w:p>
    <w:p w:rsidR="00DA2388" w:rsidRDefault="00DA2388" w:rsidP="00DA2388">
      <w:pPr>
        <w:jc w:val="center"/>
        <w:rPr>
          <w:sz w:val="24"/>
        </w:rPr>
      </w:pPr>
    </w:p>
    <w:p w:rsidR="00DA2388" w:rsidRDefault="00DA2388" w:rsidP="00DA2388">
      <w:pPr>
        <w:jc w:val="center"/>
        <w:rPr>
          <w:sz w:val="24"/>
        </w:rPr>
      </w:pPr>
      <w:r>
        <w:rPr>
          <w:sz w:val="24"/>
        </w:rPr>
        <w:t>от 31/05/2017 № 1193</w:t>
      </w:r>
    </w:p>
    <w:p w:rsidR="00DA2388" w:rsidRPr="00A63392" w:rsidRDefault="00DA2388" w:rsidP="00DA2388">
      <w:pPr>
        <w:rPr>
          <w:sz w:val="10"/>
          <w:szCs w:val="10"/>
        </w:rPr>
      </w:pPr>
    </w:p>
    <w:p w:rsidR="00DA2388" w:rsidRPr="00A63392" w:rsidRDefault="00DA2388" w:rsidP="00DA2388">
      <w:pPr>
        <w:spacing w:line="261" w:lineRule="auto"/>
        <w:ind w:right="3850"/>
        <w:rPr>
          <w:sz w:val="10"/>
          <w:szCs w:val="10"/>
        </w:rPr>
      </w:pPr>
    </w:p>
    <w:p w:rsidR="00DA2388" w:rsidRPr="00A63392" w:rsidRDefault="00DA2388" w:rsidP="00DA2388">
      <w:pPr>
        <w:ind w:right="3850"/>
        <w:rPr>
          <w:sz w:val="24"/>
          <w:szCs w:val="24"/>
        </w:rPr>
      </w:pPr>
      <w:r w:rsidRPr="00A63392">
        <w:rPr>
          <w:sz w:val="24"/>
          <w:szCs w:val="24"/>
        </w:rPr>
        <w:t>О порядке проведения общественных обсуждений проекта муниципальной подпрограммы «Формирование современной городской среды на территории Сосновоборского городского округа»</w:t>
      </w:r>
    </w:p>
    <w:p w:rsidR="00DA2388" w:rsidRDefault="00DA2388" w:rsidP="00DA2388">
      <w:pPr>
        <w:spacing w:line="321" w:lineRule="exact"/>
        <w:rPr>
          <w:sz w:val="24"/>
          <w:szCs w:val="24"/>
        </w:rPr>
      </w:pPr>
    </w:p>
    <w:p w:rsidR="00DA2388" w:rsidRPr="00A63392" w:rsidRDefault="00DA2388" w:rsidP="00DA2388">
      <w:pPr>
        <w:spacing w:line="321" w:lineRule="exact"/>
        <w:rPr>
          <w:sz w:val="24"/>
          <w:szCs w:val="24"/>
        </w:rPr>
      </w:pPr>
    </w:p>
    <w:p w:rsidR="00DA2388" w:rsidRPr="00A63392" w:rsidRDefault="00DA2388" w:rsidP="00DA2388">
      <w:pPr>
        <w:ind w:firstLine="709"/>
        <w:jc w:val="both"/>
        <w:rPr>
          <w:rFonts w:eastAsia="Arial Unicode MS"/>
          <w:sz w:val="24"/>
          <w:szCs w:val="24"/>
        </w:rPr>
      </w:pPr>
      <w:r w:rsidRPr="00A63392">
        <w:rPr>
          <w:sz w:val="24"/>
          <w:szCs w:val="24"/>
        </w:rPr>
        <w:t>В соответствии с постановлением правительства Российской Федерации</w:t>
      </w:r>
      <w:r>
        <w:rPr>
          <w:sz w:val="24"/>
          <w:szCs w:val="24"/>
        </w:rPr>
        <w:t xml:space="preserve">                             </w:t>
      </w:r>
      <w:r w:rsidRPr="00A63392">
        <w:rPr>
          <w:sz w:val="24"/>
          <w:szCs w:val="24"/>
        </w:rPr>
        <w:t xml:space="preserve">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</w:t>
      </w:r>
      <w:hyperlink r:id="rId8" w:history="1">
        <w:r w:rsidRPr="00A63392">
          <w:rPr>
            <w:sz w:val="24"/>
            <w:szCs w:val="24"/>
          </w:rPr>
          <w:t>статьей</w:t>
        </w:r>
      </w:hyperlink>
      <w:r w:rsidRPr="00A63392">
        <w:rPr>
          <w:sz w:val="24"/>
          <w:szCs w:val="24"/>
        </w:rPr>
        <w:t xml:space="preserve"> </w:t>
      </w:r>
      <w:hyperlink r:id="rId9" w:history="1">
        <w:r w:rsidRPr="00A63392">
          <w:rPr>
            <w:sz w:val="24"/>
            <w:szCs w:val="24"/>
          </w:rPr>
          <w:t xml:space="preserve">179 </w:t>
        </w:r>
      </w:hyperlink>
      <w:r w:rsidRPr="00A63392">
        <w:rPr>
          <w:sz w:val="24"/>
          <w:szCs w:val="24"/>
        </w:rPr>
        <w:t xml:space="preserve">Бюджетного кодекса Российской Федерации, руководствуясь п.20 и 25 статьи 4, статьей 19 Устава Сосновоборского городского округа, администрация </w:t>
      </w:r>
      <w:r w:rsidRPr="00A63392">
        <w:rPr>
          <w:rFonts w:eastAsia="Arial Unicode MS"/>
          <w:sz w:val="24"/>
          <w:szCs w:val="24"/>
        </w:rPr>
        <w:t xml:space="preserve">Сосновоборского городского округа </w:t>
      </w:r>
      <w:r w:rsidRPr="00A63392">
        <w:rPr>
          <w:rFonts w:eastAsia="Arial Unicode MS"/>
          <w:sz w:val="24"/>
          <w:szCs w:val="24"/>
        </w:rPr>
        <w:br/>
      </w:r>
      <w:r w:rsidRPr="00A63392">
        <w:rPr>
          <w:rFonts w:eastAsia="Arial Unicode MS"/>
          <w:b/>
          <w:sz w:val="24"/>
          <w:szCs w:val="24"/>
        </w:rPr>
        <w:t>п о с т а н о в л я е т:</w:t>
      </w:r>
    </w:p>
    <w:p w:rsidR="00DA2388" w:rsidRPr="00A63392" w:rsidRDefault="00DA2388" w:rsidP="00DA2388">
      <w:pPr>
        <w:rPr>
          <w:sz w:val="24"/>
          <w:szCs w:val="24"/>
        </w:rPr>
      </w:pPr>
    </w:p>
    <w:p w:rsidR="00DA2388" w:rsidRPr="00A63392" w:rsidRDefault="00DA2388" w:rsidP="00DA2388">
      <w:pPr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A63392">
        <w:rPr>
          <w:sz w:val="24"/>
          <w:szCs w:val="24"/>
        </w:rPr>
        <w:t>Утвердить прилагаемый порядок проведения общественных обсуждений проекта муниципальной подпрограммы «Формирование современной городской среды на территории Сосновоборского городского округа на 2017 год» (Приложение 1)</w:t>
      </w:r>
    </w:p>
    <w:p w:rsidR="00DA2388" w:rsidRPr="00A63392" w:rsidRDefault="00DA2388" w:rsidP="00DA2388">
      <w:pPr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A63392">
        <w:rPr>
          <w:sz w:val="24"/>
          <w:szCs w:val="24"/>
        </w:rPr>
        <w:t>Утвердить состав общественной муниципальной комиссии по обеспечению реализации муниципальной программы формирования современной городской среды (Приложение 2).</w:t>
      </w:r>
    </w:p>
    <w:p w:rsidR="00DA2388" w:rsidRPr="00A63392" w:rsidRDefault="00DA2388" w:rsidP="00DA2388">
      <w:pPr>
        <w:pStyle w:val="Style6"/>
        <w:numPr>
          <w:ilvl w:val="0"/>
          <w:numId w:val="4"/>
        </w:numPr>
        <w:shd w:val="clear" w:color="auto" w:fill="auto"/>
        <w:tabs>
          <w:tab w:val="left" w:pos="336"/>
          <w:tab w:val="left" w:pos="993"/>
        </w:tabs>
        <w:spacing w:before="0" w:after="0" w:line="240" w:lineRule="auto"/>
        <w:ind w:left="0" w:right="-9" w:firstLine="567"/>
        <w:jc w:val="both"/>
        <w:rPr>
          <w:rFonts w:ascii="Times New Roman" w:hAnsi="Times New Roman"/>
          <w:sz w:val="24"/>
          <w:szCs w:val="24"/>
        </w:rPr>
      </w:pPr>
      <w:r w:rsidRPr="00A63392">
        <w:rPr>
          <w:rStyle w:val="CharStyle7"/>
          <w:rFonts w:ascii="Times New Roman" w:hAnsi="Times New Roman"/>
          <w:sz w:val="24"/>
          <w:szCs w:val="24"/>
        </w:rPr>
        <w:t>Общему отделу администрации (Баскакова К.Л.) обнародовать настоящее постановление на информационном сайте городской газеты «Маяк».</w:t>
      </w:r>
    </w:p>
    <w:p w:rsidR="00DA2388" w:rsidRPr="00A63392" w:rsidRDefault="00DA2388" w:rsidP="00DA2388">
      <w:pPr>
        <w:pStyle w:val="Style6"/>
        <w:numPr>
          <w:ilvl w:val="0"/>
          <w:numId w:val="4"/>
        </w:numPr>
        <w:shd w:val="clear" w:color="auto" w:fill="auto"/>
        <w:tabs>
          <w:tab w:val="left" w:pos="336"/>
          <w:tab w:val="left" w:pos="993"/>
        </w:tabs>
        <w:spacing w:before="0" w:after="0" w:line="240" w:lineRule="auto"/>
        <w:ind w:left="0" w:right="-9" w:firstLine="567"/>
        <w:jc w:val="both"/>
        <w:rPr>
          <w:rFonts w:ascii="Times New Roman" w:hAnsi="Times New Roman"/>
          <w:sz w:val="24"/>
          <w:szCs w:val="24"/>
        </w:rPr>
      </w:pPr>
      <w:r w:rsidRPr="00A63392">
        <w:rPr>
          <w:rStyle w:val="CharStyle7"/>
          <w:rFonts w:ascii="Times New Roman" w:hAnsi="Times New Roman"/>
          <w:sz w:val="24"/>
          <w:szCs w:val="24"/>
        </w:rPr>
        <w:t xml:space="preserve"> Пресс-центру администрации (Арибжанов </w:t>
      </w:r>
      <w:r w:rsidRPr="00A63392">
        <w:rPr>
          <w:rStyle w:val="CharStyle7"/>
          <w:rFonts w:ascii="Times New Roman" w:hAnsi="Times New Roman"/>
          <w:sz w:val="24"/>
          <w:szCs w:val="24"/>
          <w:lang w:val="en-US"/>
        </w:rPr>
        <w:t>P</w:t>
      </w:r>
      <w:r w:rsidRPr="00A63392">
        <w:rPr>
          <w:rStyle w:val="CharStyle7"/>
          <w:rFonts w:ascii="Times New Roman" w:hAnsi="Times New Roman"/>
          <w:sz w:val="24"/>
          <w:szCs w:val="24"/>
        </w:rPr>
        <w:t>.</w:t>
      </w:r>
      <w:r w:rsidRPr="00A63392">
        <w:rPr>
          <w:rStyle w:val="CharStyle7"/>
          <w:rFonts w:ascii="Times New Roman" w:hAnsi="Times New Roman"/>
          <w:sz w:val="24"/>
          <w:szCs w:val="24"/>
          <w:lang w:val="en-US"/>
        </w:rPr>
        <w:t>M</w:t>
      </w:r>
      <w:r w:rsidRPr="00A63392">
        <w:rPr>
          <w:rStyle w:val="CharStyle7"/>
          <w:rFonts w:ascii="Times New Roman" w:hAnsi="Times New Roman"/>
          <w:sz w:val="24"/>
          <w:szCs w:val="24"/>
        </w:rPr>
        <w:t xml:space="preserve">.) разместить настоящее </w:t>
      </w:r>
      <w:r w:rsidRPr="00A63392">
        <w:rPr>
          <w:rStyle w:val="CharStyle31"/>
          <w:rFonts w:ascii="Times New Roman" w:hAnsi="Times New Roman"/>
          <w:sz w:val="24"/>
          <w:szCs w:val="24"/>
        </w:rPr>
        <w:t>постановление на официальном сайте</w:t>
      </w:r>
      <w:r w:rsidRPr="00A63392">
        <w:rPr>
          <w:rStyle w:val="CharStyle7"/>
          <w:rFonts w:ascii="Times New Roman" w:hAnsi="Times New Roman"/>
          <w:sz w:val="24"/>
          <w:szCs w:val="24"/>
        </w:rPr>
        <w:t xml:space="preserve"> Сосновоборского городского округа.</w:t>
      </w:r>
    </w:p>
    <w:p w:rsidR="00DA2388" w:rsidRPr="00A63392" w:rsidRDefault="00DA2388" w:rsidP="00DA2388">
      <w:pPr>
        <w:pStyle w:val="Style6"/>
        <w:numPr>
          <w:ilvl w:val="0"/>
          <w:numId w:val="4"/>
        </w:numPr>
        <w:shd w:val="clear" w:color="auto" w:fill="auto"/>
        <w:tabs>
          <w:tab w:val="left" w:pos="336"/>
          <w:tab w:val="left" w:pos="993"/>
        </w:tabs>
        <w:spacing w:before="0" w:after="0" w:line="240" w:lineRule="auto"/>
        <w:ind w:left="0" w:right="-9" w:firstLine="567"/>
        <w:jc w:val="both"/>
        <w:rPr>
          <w:rFonts w:ascii="Times New Roman" w:hAnsi="Times New Roman"/>
          <w:sz w:val="24"/>
          <w:szCs w:val="24"/>
        </w:rPr>
      </w:pPr>
      <w:r w:rsidRPr="00A63392">
        <w:rPr>
          <w:rStyle w:val="CharStyle7"/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DA2388" w:rsidRPr="00A63392" w:rsidRDefault="00DA2388" w:rsidP="00DA2388">
      <w:pPr>
        <w:pStyle w:val="Style6"/>
        <w:numPr>
          <w:ilvl w:val="0"/>
          <w:numId w:val="4"/>
        </w:numPr>
        <w:shd w:val="clear" w:color="auto" w:fill="auto"/>
        <w:tabs>
          <w:tab w:val="left" w:pos="336"/>
          <w:tab w:val="left" w:pos="993"/>
        </w:tabs>
        <w:spacing w:before="0" w:after="0" w:line="240" w:lineRule="auto"/>
        <w:ind w:left="0" w:right="-9" w:firstLine="567"/>
        <w:jc w:val="both"/>
        <w:rPr>
          <w:rFonts w:ascii="Times New Roman" w:hAnsi="Times New Roman"/>
          <w:sz w:val="24"/>
          <w:szCs w:val="24"/>
        </w:rPr>
      </w:pPr>
      <w:r w:rsidRPr="00A63392">
        <w:rPr>
          <w:rStyle w:val="CharStyle7"/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Воробьева В.С.</w:t>
      </w:r>
    </w:p>
    <w:p w:rsidR="00DA2388" w:rsidRPr="00A63392" w:rsidRDefault="00DA2388" w:rsidP="00DA2388">
      <w:pPr>
        <w:rPr>
          <w:sz w:val="24"/>
          <w:szCs w:val="24"/>
        </w:rPr>
      </w:pPr>
    </w:p>
    <w:p w:rsidR="00DA2388" w:rsidRPr="00A63392" w:rsidRDefault="00DA2388" w:rsidP="00DA2388">
      <w:pPr>
        <w:rPr>
          <w:sz w:val="24"/>
          <w:szCs w:val="24"/>
        </w:rPr>
      </w:pPr>
    </w:p>
    <w:p w:rsidR="00DA2388" w:rsidRPr="00A63392" w:rsidRDefault="00DA2388" w:rsidP="00DA2388">
      <w:pPr>
        <w:tabs>
          <w:tab w:val="left" w:pos="8140"/>
        </w:tabs>
        <w:rPr>
          <w:sz w:val="24"/>
          <w:szCs w:val="24"/>
        </w:rPr>
      </w:pPr>
      <w:r w:rsidRPr="00A63392">
        <w:rPr>
          <w:sz w:val="24"/>
          <w:szCs w:val="24"/>
        </w:rPr>
        <w:t xml:space="preserve">Глава администрации </w:t>
      </w:r>
    </w:p>
    <w:p w:rsidR="00DA2388" w:rsidRPr="00A63392" w:rsidRDefault="00DA2388" w:rsidP="00DA2388">
      <w:pPr>
        <w:tabs>
          <w:tab w:val="left" w:pos="8140"/>
        </w:tabs>
        <w:rPr>
          <w:sz w:val="24"/>
          <w:szCs w:val="24"/>
        </w:rPr>
      </w:pPr>
      <w:r w:rsidRPr="00A63392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          В.Б.</w:t>
      </w:r>
      <w:r w:rsidRPr="00A63392">
        <w:rPr>
          <w:sz w:val="24"/>
          <w:szCs w:val="24"/>
        </w:rPr>
        <w:t>Садовский</w:t>
      </w:r>
    </w:p>
    <w:p w:rsidR="00DA2388" w:rsidRDefault="00DA2388" w:rsidP="00DA2388">
      <w:pPr>
        <w:tabs>
          <w:tab w:val="left" w:pos="8140"/>
        </w:tabs>
        <w:spacing w:line="0" w:lineRule="atLeast"/>
        <w:rPr>
          <w:sz w:val="24"/>
          <w:szCs w:val="24"/>
        </w:rPr>
      </w:pPr>
    </w:p>
    <w:p w:rsidR="00DA2388" w:rsidRPr="002A2EDD" w:rsidRDefault="00DA2388" w:rsidP="00DA238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A2EDD">
        <w:rPr>
          <w:sz w:val="24"/>
          <w:szCs w:val="24"/>
        </w:rPr>
        <w:lastRenderedPageBreak/>
        <w:t>СОГЛАСОВАНО:</w:t>
      </w:r>
    </w:p>
    <w:p w:rsidR="00DA2388" w:rsidRDefault="00DA2388" w:rsidP="00DA2388">
      <w:pPr>
        <w:jc w:val="both"/>
        <w:rPr>
          <w:sz w:val="24"/>
          <w:szCs w:val="24"/>
        </w:rPr>
      </w:pPr>
    </w:p>
    <w:p w:rsidR="00DA2388" w:rsidRPr="002A2EDD" w:rsidRDefault="00DA2388" w:rsidP="00DA238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A2EDD">
        <w:rPr>
          <w:sz w:val="24"/>
          <w:szCs w:val="24"/>
        </w:rPr>
        <w:t>аместитель главы администрации</w:t>
      </w:r>
    </w:p>
    <w:p w:rsidR="00DA2388" w:rsidRPr="002A2EDD" w:rsidRDefault="00DA2388" w:rsidP="00DA2388">
      <w:pPr>
        <w:jc w:val="both"/>
        <w:rPr>
          <w:sz w:val="24"/>
          <w:szCs w:val="24"/>
        </w:rPr>
      </w:pPr>
      <w:r w:rsidRPr="002A2EDD">
        <w:rPr>
          <w:sz w:val="24"/>
          <w:szCs w:val="24"/>
        </w:rPr>
        <w:t>____________________</w:t>
      </w:r>
      <w:r>
        <w:rPr>
          <w:sz w:val="24"/>
          <w:szCs w:val="24"/>
        </w:rPr>
        <w:t>В</w:t>
      </w:r>
      <w:r w:rsidRPr="002A2EDD">
        <w:rPr>
          <w:sz w:val="24"/>
          <w:szCs w:val="24"/>
        </w:rPr>
        <w:t>.</w:t>
      </w:r>
      <w:r>
        <w:rPr>
          <w:sz w:val="24"/>
          <w:szCs w:val="24"/>
        </w:rPr>
        <w:t>С.Воробьев</w:t>
      </w:r>
    </w:p>
    <w:p w:rsidR="00DA2388" w:rsidRDefault="00DA2388" w:rsidP="00DA2388">
      <w:pPr>
        <w:jc w:val="both"/>
        <w:rPr>
          <w:sz w:val="24"/>
          <w:szCs w:val="24"/>
        </w:rPr>
      </w:pPr>
      <w:r>
        <w:rPr>
          <w:sz w:val="24"/>
          <w:szCs w:val="24"/>
        </w:rPr>
        <w:t>31.05.2017</w:t>
      </w:r>
    </w:p>
    <w:p w:rsidR="00DA2388" w:rsidRPr="002A2EDD" w:rsidRDefault="00DA2388" w:rsidP="00DA2388">
      <w:pPr>
        <w:jc w:val="both"/>
        <w:rPr>
          <w:sz w:val="24"/>
          <w:szCs w:val="24"/>
        </w:rPr>
      </w:pPr>
    </w:p>
    <w:p w:rsidR="00DA2388" w:rsidRDefault="00DA2388" w:rsidP="00DA238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внешнего благоустройства и дорожного хозяйства</w:t>
      </w:r>
    </w:p>
    <w:p w:rsidR="00DA2388" w:rsidRDefault="00DA2388" w:rsidP="00DA23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____________________Т.М.Комарова</w:t>
      </w:r>
    </w:p>
    <w:p w:rsidR="00DA2388" w:rsidRPr="002A2EDD" w:rsidRDefault="00DA2388" w:rsidP="00DA2388">
      <w:pPr>
        <w:jc w:val="both"/>
        <w:rPr>
          <w:sz w:val="24"/>
          <w:szCs w:val="24"/>
        </w:rPr>
      </w:pPr>
      <w:r>
        <w:rPr>
          <w:sz w:val="24"/>
          <w:szCs w:val="24"/>
        </w:rPr>
        <w:t>31.05.2017</w:t>
      </w:r>
    </w:p>
    <w:p w:rsidR="00DA2388" w:rsidRPr="002A2EDD" w:rsidRDefault="00DA2388" w:rsidP="00DA2388">
      <w:pPr>
        <w:jc w:val="both"/>
        <w:rPr>
          <w:sz w:val="24"/>
          <w:szCs w:val="24"/>
        </w:rPr>
      </w:pPr>
    </w:p>
    <w:p w:rsidR="00DA2388" w:rsidRPr="002A2EDD" w:rsidRDefault="00DA2388" w:rsidP="00DA2388">
      <w:pPr>
        <w:rPr>
          <w:b/>
          <w:bCs/>
          <w:sz w:val="24"/>
          <w:szCs w:val="24"/>
        </w:rPr>
      </w:pPr>
    </w:p>
    <w:p w:rsidR="00DA2388" w:rsidRPr="002A2EDD" w:rsidRDefault="00DA2388" w:rsidP="00DA2388">
      <w:pPr>
        <w:rPr>
          <w:b/>
          <w:bCs/>
          <w:sz w:val="24"/>
          <w:szCs w:val="24"/>
        </w:rPr>
      </w:pPr>
    </w:p>
    <w:p w:rsidR="00DA2388" w:rsidRPr="002A2EDD" w:rsidRDefault="00DA2388" w:rsidP="00DA2388">
      <w:pPr>
        <w:rPr>
          <w:b/>
          <w:bCs/>
          <w:sz w:val="24"/>
          <w:szCs w:val="24"/>
        </w:rPr>
      </w:pPr>
    </w:p>
    <w:p w:rsidR="00DA2388" w:rsidRPr="002A2EDD" w:rsidRDefault="00DA2388" w:rsidP="00DA2388">
      <w:pPr>
        <w:rPr>
          <w:b/>
          <w:bCs/>
          <w:sz w:val="24"/>
          <w:szCs w:val="24"/>
        </w:rPr>
      </w:pPr>
    </w:p>
    <w:p w:rsidR="00DA2388" w:rsidRPr="002A2EDD" w:rsidRDefault="00DA2388" w:rsidP="00DA2388">
      <w:pPr>
        <w:rPr>
          <w:b/>
          <w:bCs/>
          <w:sz w:val="24"/>
          <w:szCs w:val="24"/>
        </w:rPr>
      </w:pPr>
    </w:p>
    <w:p w:rsidR="00DA2388" w:rsidRPr="00A63392" w:rsidRDefault="00DA2388" w:rsidP="00DA2388">
      <w:pPr>
        <w:jc w:val="right"/>
      </w:pPr>
      <w:r w:rsidRPr="00A63392">
        <w:t>Рассылка:</w:t>
      </w:r>
    </w:p>
    <w:p w:rsidR="00DA2388" w:rsidRPr="00A63392" w:rsidRDefault="00DA2388" w:rsidP="00DA2388">
      <w:pPr>
        <w:jc w:val="right"/>
      </w:pPr>
      <w:r w:rsidRPr="00A63392">
        <w:t>общ.о., КФ, Комитет ЖКХ, КАГиЗ, ОКС, ОВБДХ, отдел ЖКХ, АНО «Маяк»</w:t>
      </w:r>
    </w:p>
    <w:p w:rsidR="00DA2388" w:rsidRPr="001C430D" w:rsidRDefault="00DA2388" w:rsidP="00DA2388">
      <w:pPr>
        <w:tabs>
          <w:tab w:val="left" w:pos="8140"/>
        </w:tabs>
        <w:spacing w:line="0" w:lineRule="atLeast"/>
        <w:rPr>
          <w:sz w:val="24"/>
          <w:szCs w:val="24"/>
        </w:rPr>
      </w:pPr>
    </w:p>
    <w:p w:rsidR="00DA2388" w:rsidRPr="001C430D" w:rsidRDefault="00DA2388" w:rsidP="00DA2388">
      <w:pPr>
        <w:spacing w:line="254" w:lineRule="auto"/>
        <w:ind w:left="5500" w:right="420" w:firstLine="1051"/>
        <w:rPr>
          <w:sz w:val="24"/>
          <w:szCs w:val="24"/>
        </w:rPr>
      </w:pPr>
      <w:bookmarkStart w:id="0" w:name="page2"/>
      <w:bookmarkEnd w:id="0"/>
    </w:p>
    <w:p w:rsidR="00DA2388" w:rsidRDefault="00DA2388" w:rsidP="00DA2388">
      <w:pPr>
        <w:spacing w:line="254" w:lineRule="auto"/>
        <w:ind w:left="5500" w:right="420" w:firstLine="2"/>
        <w:jc w:val="right"/>
        <w:rPr>
          <w:sz w:val="24"/>
          <w:szCs w:val="24"/>
        </w:rPr>
      </w:pPr>
      <w:r w:rsidRPr="001C430D">
        <w:rPr>
          <w:sz w:val="24"/>
          <w:szCs w:val="24"/>
        </w:rPr>
        <w:br w:type="page"/>
      </w:r>
    </w:p>
    <w:p w:rsidR="00DA2388" w:rsidRDefault="00DA2388" w:rsidP="00DA2388">
      <w:pPr>
        <w:spacing w:line="254" w:lineRule="auto"/>
        <w:ind w:left="5500" w:right="22" w:firstLine="2"/>
        <w:jc w:val="right"/>
        <w:rPr>
          <w:sz w:val="24"/>
          <w:szCs w:val="24"/>
        </w:rPr>
      </w:pPr>
    </w:p>
    <w:p w:rsidR="00DA2388" w:rsidRPr="00DA2388" w:rsidRDefault="00DA2388" w:rsidP="00DA2388">
      <w:pPr>
        <w:spacing w:line="254" w:lineRule="auto"/>
        <w:ind w:left="5500" w:right="22" w:firstLine="2"/>
        <w:jc w:val="right"/>
        <w:rPr>
          <w:b/>
          <w:sz w:val="24"/>
          <w:szCs w:val="24"/>
        </w:rPr>
      </w:pPr>
      <w:r w:rsidRPr="00DA2388">
        <w:rPr>
          <w:b/>
          <w:sz w:val="24"/>
          <w:szCs w:val="24"/>
        </w:rPr>
        <w:t xml:space="preserve">УТВЕРЖДЕН </w:t>
      </w:r>
    </w:p>
    <w:p w:rsidR="00DA2388" w:rsidRPr="001C430D" w:rsidRDefault="00DA2388" w:rsidP="00DA2388">
      <w:pPr>
        <w:spacing w:line="254" w:lineRule="auto"/>
        <w:ind w:left="5500" w:right="22" w:firstLine="2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>постановлением администрации</w:t>
      </w:r>
    </w:p>
    <w:p w:rsidR="00DA2388" w:rsidRPr="001C430D" w:rsidRDefault="00DA2388" w:rsidP="00DA2388">
      <w:pPr>
        <w:spacing w:line="1" w:lineRule="exact"/>
        <w:ind w:right="22"/>
        <w:jc w:val="right"/>
        <w:rPr>
          <w:sz w:val="24"/>
          <w:szCs w:val="24"/>
        </w:rPr>
      </w:pPr>
    </w:p>
    <w:p w:rsidR="00DA2388" w:rsidRPr="001C430D" w:rsidRDefault="00DA2388" w:rsidP="00DA2388">
      <w:pPr>
        <w:tabs>
          <w:tab w:val="left" w:pos="9498"/>
        </w:tabs>
        <w:spacing w:line="233" w:lineRule="auto"/>
        <w:ind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430D">
        <w:rPr>
          <w:sz w:val="24"/>
          <w:szCs w:val="24"/>
        </w:rPr>
        <w:t xml:space="preserve">Сосновоборского городского округа </w:t>
      </w:r>
    </w:p>
    <w:p w:rsidR="00DA2388" w:rsidRPr="001C430D" w:rsidRDefault="00DA2388" w:rsidP="00DA2388">
      <w:pPr>
        <w:spacing w:line="233" w:lineRule="auto"/>
        <w:ind w:left="5529" w:right="22" w:hanging="26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 xml:space="preserve">от </w:t>
      </w:r>
      <w:r>
        <w:rPr>
          <w:sz w:val="24"/>
          <w:szCs w:val="24"/>
        </w:rPr>
        <w:t>31/05/2017 № 1193</w:t>
      </w:r>
    </w:p>
    <w:p w:rsidR="00DA2388" w:rsidRPr="001C430D" w:rsidRDefault="00DA2388" w:rsidP="00DA2388">
      <w:pPr>
        <w:spacing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DA2388" w:rsidRDefault="00DA2388" w:rsidP="00DA2388">
      <w:pPr>
        <w:spacing w:line="233" w:lineRule="auto"/>
        <w:ind w:right="260"/>
        <w:jc w:val="center"/>
        <w:rPr>
          <w:b/>
          <w:sz w:val="24"/>
          <w:szCs w:val="24"/>
        </w:rPr>
      </w:pPr>
    </w:p>
    <w:p w:rsidR="00DA2388" w:rsidRDefault="00DA2388" w:rsidP="00DA2388">
      <w:pPr>
        <w:spacing w:line="233" w:lineRule="auto"/>
        <w:ind w:right="26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>ПОРЯДОК</w:t>
      </w:r>
    </w:p>
    <w:p w:rsidR="00DA2388" w:rsidRPr="001C430D" w:rsidRDefault="00DA2388" w:rsidP="00DA2388">
      <w:pPr>
        <w:spacing w:line="233" w:lineRule="auto"/>
        <w:ind w:right="26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проведения общественных обсуждений проекта муниципальной </w:t>
      </w:r>
      <w:r>
        <w:rPr>
          <w:b/>
          <w:sz w:val="24"/>
          <w:szCs w:val="24"/>
        </w:rPr>
        <w:t>под</w:t>
      </w:r>
      <w:r w:rsidRPr="001C430D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«Ф</w:t>
      </w:r>
      <w:r w:rsidRPr="001C430D">
        <w:rPr>
          <w:b/>
          <w:sz w:val="24"/>
          <w:szCs w:val="24"/>
        </w:rPr>
        <w:t xml:space="preserve">ормирование современной городской среды на территории </w:t>
      </w:r>
      <w:r>
        <w:rPr>
          <w:b/>
          <w:sz w:val="24"/>
          <w:szCs w:val="24"/>
        </w:rPr>
        <w:t>Сосновоборского городского округа</w:t>
      </w:r>
      <w:r w:rsidRPr="001C430D">
        <w:rPr>
          <w:b/>
          <w:sz w:val="24"/>
          <w:szCs w:val="24"/>
        </w:rPr>
        <w:t xml:space="preserve"> на 2017 год</w:t>
      </w:r>
      <w:r>
        <w:rPr>
          <w:b/>
          <w:sz w:val="24"/>
          <w:szCs w:val="24"/>
        </w:rPr>
        <w:t>»</w:t>
      </w:r>
    </w:p>
    <w:p w:rsidR="00DA2388" w:rsidRPr="001C430D" w:rsidRDefault="00DA2388" w:rsidP="00DA2388">
      <w:pPr>
        <w:spacing w:line="320" w:lineRule="exact"/>
        <w:rPr>
          <w:sz w:val="24"/>
          <w:szCs w:val="24"/>
        </w:rPr>
      </w:pPr>
    </w:p>
    <w:p w:rsidR="00DA2388" w:rsidRPr="001C430D" w:rsidRDefault="00DA2388" w:rsidP="00DA2388">
      <w:pPr>
        <w:numPr>
          <w:ilvl w:val="0"/>
          <w:numId w:val="1"/>
        </w:numPr>
        <w:tabs>
          <w:tab w:val="left" w:pos="1112"/>
        </w:tabs>
        <w:ind w:firstLine="853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Настоящий Порядок устанавливает процедуру проведения общественного обсуждения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</w:t>
      </w:r>
      <w:r w:rsidRPr="001C430D">
        <w:rPr>
          <w:sz w:val="24"/>
          <w:szCs w:val="24"/>
        </w:rPr>
        <w:t xml:space="preserve">ормирование современной городской среды на территории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на 2017 год</w:t>
      </w:r>
      <w:r>
        <w:rPr>
          <w:sz w:val="24"/>
          <w:szCs w:val="24"/>
        </w:rPr>
        <w:t>»</w:t>
      </w:r>
      <w:r w:rsidRPr="001C430D">
        <w:rPr>
          <w:sz w:val="24"/>
          <w:szCs w:val="24"/>
        </w:rPr>
        <w:t xml:space="preserve"> (далее - общественное обсуждение).</w:t>
      </w:r>
    </w:p>
    <w:p w:rsidR="00DA2388" w:rsidRPr="00952933" w:rsidRDefault="00DA2388" w:rsidP="00DA2388">
      <w:pPr>
        <w:numPr>
          <w:ilvl w:val="0"/>
          <w:numId w:val="1"/>
        </w:numPr>
        <w:ind w:right="20" w:firstLine="851"/>
        <w:jc w:val="both"/>
        <w:rPr>
          <w:sz w:val="24"/>
          <w:szCs w:val="24"/>
        </w:rPr>
      </w:pPr>
      <w:r w:rsidRPr="00952933">
        <w:rPr>
          <w:sz w:val="24"/>
          <w:szCs w:val="24"/>
        </w:rPr>
        <w:t>Для целей настоящего Порядка под общественным обсуждением понимается участие населения в осуществлении местного самоуправления на территории Сосновоборского городского округа</w:t>
      </w:r>
      <w:r w:rsidRPr="00952933">
        <w:rPr>
          <w:w w:val="97"/>
          <w:sz w:val="24"/>
          <w:szCs w:val="24"/>
        </w:rPr>
        <w:t xml:space="preserve"> </w:t>
      </w:r>
      <w:r w:rsidRPr="00952933">
        <w:rPr>
          <w:sz w:val="24"/>
          <w:szCs w:val="24"/>
        </w:rPr>
        <w:t xml:space="preserve">в процессе разработки проекта муниципального правового акта - муниципальной </w:t>
      </w:r>
      <w:r>
        <w:rPr>
          <w:sz w:val="24"/>
          <w:szCs w:val="24"/>
        </w:rPr>
        <w:t>под</w:t>
      </w:r>
      <w:r w:rsidRPr="00952933">
        <w:rPr>
          <w:sz w:val="24"/>
          <w:szCs w:val="24"/>
        </w:rPr>
        <w:t>программы «Формирование современной городской среды на территории Сосновоборского городского округа на 2017 год</w:t>
      </w:r>
      <w:r>
        <w:rPr>
          <w:sz w:val="24"/>
          <w:szCs w:val="24"/>
        </w:rPr>
        <w:t>»</w:t>
      </w:r>
      <w:r w:rsidRPr="00952933">
        <w:rPr>
          <w:sz w:val="24"/>
          <w:szCs w:val="24"/>
        </w:rPr>
        <w:t>.</w:t>
      </w:r>
    </w:p>
    <w:p w:rsidR="00DA2388" w:rsidRPr="001C430D" w:rsidRDefault="00DA2388" w:rsidP="00DA2388">
      <w:pPr>
        <w:spacing w:line="20" w:lineRule="exact"/>
        <w:rPr>
          <w:sz w:val="24"/>
          <w:szCs w:val="24"/>
        </w:rPr>
      </w:pPr>
    </w:p>
    <w:p w:rsidR="00DA2388" w:rsidRPr="001C430D" w:rsidRDefault="00DA2388" w:rsidP="00DA2388">
      <w:pPr>
        <w:numPr>
          <w:ilvl w:val="0"/>
          <w:numId w:val="2"/>
        </w:numPr>
        <w:tabs>
          <w:tab w:val="left" w:pos="1112"/>
        </w:tabs>
        <w:spacing w:line="235" w:lineRule="auto"/>
        <w:ind w:right="20" w:firstLine="853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Общественное обсуждение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</w:t>
      </w:r>
      <w:r w:rsidRPr="001C430D">
        <w:rPr>
          <w:sz w:val="24"/>
          <w:szCs w:val="24"/>
        </w:rPr>
        <w:t xml:space="preserve">ормирование современной городской среды на территории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на 2017 год</w:t>
      </w:r>
      <w:r>
        <w:rPr>
          <w:sz w:val="24"/>
          <w:szCs w:val="24"/>
        </w:rPr>
        <w:t>»</w:t>
      </w:r>
      <w:r w:rsidRPr="001C430D">
        <w:rPr>
          <w:sz w:val="24"/>
          <w:szCs w:val="24"/>
        </w:rPr>
        <w:t xml:space="preserve"> (далее – проект муниципальной программы) проводится в целях:</w:t>
      </w:r>
    </w:p>
    <w:p w:rsidR="00DA2388" w:rsidRPr="001C430D" w:rsidRDefault="00DA2388" w:rsidP="00DA2388">
      <w:pPr>
        <w:spacing w:line="22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3" w:lineRule="auto"/>
        <w:ind w:right="2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а) информирования населения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о разработанном проекте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программы;</w:t>
      </w:r>
    </w:p>
    <w:p w:rsidR="00DA2388" w:rsidRPr="001C430D" w:rsidRDefault="00DA2388" w:rsidP="00DA2388">
      <w:pPr>
        <w:spacing w:line="19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3" w:lineRule="auto"/>
        <w:ind w:right="4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программы;</w:t>
      </w:r>
    </w:p>
    <w:p w:rsidR="00DA2388" w:rsidRPr="001C430D" w:rsidRDefault="00DA2388" w:rsidP="00DA2388">
      <w:pPr>
        <w:spacing w:line="1" w:lineRule="exact"/>
        <w:rPr>
          <w:sz w:val="24"/>
          <w:szCs w:val="24"/>
        </w:rPr>
      </w:pPr>
    </w:p>
    <w:p w:rsidR="00DA2388" w:rsidRPr="001C430D" w:rsidRDefault="00DA2388" w:rsidP="00DA2388">
      <w:pPr>
        <w:ind w:left="860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в) оценки предложений  заинтересованных лиц.</w:t>
      </w:r>
    </w:p>
    <w:p w:rsidR="00DA2388" w:rsidRPr="00952933" w:rsidRDefault="00DA2388" w:rsidP="00DA2388">
      <w:pPr>
        <w:numPr>
          <w:ilvl w:val="0"/>
          <w:numId w:val="2"/>
        </w:numPr>
        <w:tabs>
          <w:tab w:val="left" w:pos="0"/>
        </w:tabs>
        <w:ind w:right="20" w:firstLine="851"/>
        <w:jc w:val="both"/>
        <w:rPr>
          <w:sz w:val="24"/>
          <w:szCs w:val="24"/>
        </w:rPr>
      </w:pPr>
      <w:r w:rsidRPr="00952933">
        <w:rPr>
          <w:sz w:val="24"/>
          <w:szCs w:val="24"/>
        </w:rPr>
        <w:t xml:space="preserve">В целях организации  общественного обсуждения проекта муниципальной </w:t>
      </w:r>
      <w:r>
        <w:rPr>
          <w:sz w:val="24"/>
          <w:szCs w:val="24"/>
        </w:rPr>
        <w:t>под</w:t>
      </w:r>
      <w:r w:rsidRPr="00952933">
        <w:rPr>
          <w:sz w:val="24"/>
          <w:szCs w:val="24"/>
        </w:rPr>
        <w:t xml:space="preserve">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</w:t>
      </w:r>
      <w:r>
        <w:rPr>
          <w:sz w:val="24"/>
          <w:szCs w:val="24"/>
        </w:rPr>
        <w:t>под</w:t>
      </w:r>
      <w:r w:rsidRPr="00952933">
        <w:rPr>
          <w:sz w:val="24"/>
          <w:szCs w:val="24"/>
        </w:rPr>
        <w:t xml:space="preserve">программы создается общественная муниципальная комиссия по обеспечению реализации муниципальной </w:t>
      </w:r>
      <w:r>
        <w:rPr>
          <w:sz w:val="24"/>
          <w:szCs w:val="24"/>
        </w:rPr>
        <w:t>под</w:t>
      </w:r>
      <w:r w:rsidRPr="00952933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</w:t>
      </w:r>
      <w:r w:rsidRPr="00952933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952933">
        <w:rPr>
          <w:sz w:val="24"/>
          <w:szCs w:val="24"/>
        </w:rPr>
        <w:t xml:space="preserve"> современной городской среды</w:t>
      </w:r>
      <w:r>
        <w:rPr>
          <w:sz w:val="24"/>
          <w:szCs w:val="24"/>
        </w:rPr>
        <w:t>»</w:t>
      </w:r>
      <w:r w:rsidRPr="00952933">
        <w:rPr>
          <w:sz w:val="24"/>
          <w:szCs w:val="24"/>
        </w:rPr>
        <w:t xml:space="preserve"> (далее общественная муниципальная комиссия) из числа представителей органов местного самоуправления </w:t>
      </w:r>
      <w:r>
        <w:rPr>
          <w:sz w:val="24"/>
          <w:szCs w:val="24"/>
        </w:rPr>
        <w:t>Сосновоборского городского округа</w:t>
      </w:r>
      <w:r w:rsidRPr="00952933">
        <w:rPr>
          <w:sz w:val="24"/>
          <w:szCs w:val="24"/>
        </w:rPr>
        <w:t xml:space="preserve">, политических партий и движений, общественных организаций, иных лиц. Состав общественной муниципальной комиссии утверждается </w:t>
      </w:r>
      <w:r>
        <w:rPr>
          <w:sz w:val="24"/>
          <w:szCs w:val="24"/>
        </w:rPr>
        <w:t xml:space="preserve">постановлением администрации Сосновоборского городского округа. </w:t>
      </w:r>
    </w:p>
    <w:p w:rsidR="00DA2388" w:rsidRPr="001C430D" w:rsidRDefault="00DA2388" w:rsidP="00DA2388">
      <w:pPr>
        <w:spacing w:line="30" w:lineRule="exact"/>
        <w:rPr>
          <w:sz w:val="24"/>
          <w:szCs w:val="24"/>
        </w:rPr>
      </w:pPr>
    </w:p>
    <w:p w:rsidR="00DA2388" w:rsidRPr="00FE0191" w:rsidRDefault="00DA2388" w:rsidP="00DA2388">
      <w:pPr>
        <w:spacing w:line="237" w:lineRule="auto"/>
        <w:ind w:right="2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в информационно-телекоммуникационной сети «Интернет»</w:t>
      </w:r>
      <w:r w:rsidRPr="00FE01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sbor</w:t>
      </w:r>
      <w:r w:rsidRPr="001C430D">
        <w:rPr>
          <w:sz w:val="24"/>
          <w:szCs w:val="24"/>
        </w:rPr>
        <w:t>.ru (далее – официальный сайт)</w:t>
      </w:r>
      <w:r w:rsidRPr="00FE0191">
        <w:rPr>
          <w:sz w:val="24"/>
          <w:szCs w:val="24"/>
        </w:rPr>
        <w:t>:</w:t>
      </w:r>
    </w:p>
    <w:p w:rsidR="00DA2388" w:rsidRPr="001C430D" w:rsidRDefault="00DA2388" w:rsidP="00DA2388">
      <w:pPr>
        <w:spacing w:line="25" w:lineRule="exact"/>
        <w:rPr>
          <w:sz w:val="24"/>
          <w:szCs w:val="24"/>
        </w:rPr>
      </w:pPr>
    </w:p>
    <w:p w:rsidR="00DA2388" w:rsidRPr="001C430D" w:rsidRDefault="00DA2388" w:rsidP="00DA2388">
      <w:pPr>
        <w:numPr>
          <w:ilvl w:val="0"/>
          <w:numId w:val="3"/>
        </w:numPr>
        <w:tabs>
          <w:tab w:val="left" w:pos="1307"/>
        </w:tabs>
        <w:spacing w:line="232" w:lineRule="auto"/>
        <w:ind w:right="40" w:firstLine="853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текст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программы, вынесенный на общественное обсуждение;</w:t>
      </w:r>
    </w:p>
    <w:p w:rsidR="00DA2388" w:rsidRPr="001C430D" w:rsidRDefault="00DA2388" w:rsidP="00DA2388">
      <w:pPr>
        <w:spacing w:line="22" w:lineRule="exact"/>
        <w:rPr>
          <w:sz w:val="24"/>
          <w:szCs w:val="24"/>
        </w:rPr>
      </w:pPr>
    </w:p>
    <w:p w:rsidR="00DA2388" w:rsidRPr="001C430D" w:rsidRDefault="00DA2388" w:rsidP="00DA2388">
      <w:pPr>
        <w:numPr>
          <w:ilvl w:val="0"/>
          <w:numId w:val="3"/>
        </w:numPr>
        <w:tabs>
          <w:tab w:val="left" w:pos="1307"/>
        </w:tabs>
        <w:spacing w:line="232" w:lineRule="auto"/>
        <w:ind w:right="20" w:firstLine="853"/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информацию о сроках общественного обсуждения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программы;</w:t>
      </w:r>
    </w:p>
    <w:p w:rsidR="00DA2388" w:rsidRPr="001C430D" w:rsidRDefault="00DA2388" w:rsidP="00DA2388">
      <w:pPr>
        <w:spacing w:line="7" w:lineRule="exact"/>
        <w:rPr>
          <w:sz w:val="24"/>
          <w:szCs w:val="24"/>
        </w:rPr>
      </w:pPr>
    </w:p>
    <w:p w:rsidR="00DA2388" w:rsidRPr="001C430D" w:rsidRDefault="00DA2388" w:rsidP="00DA2388">
      <w:pPr>
        <w:numPr>
          <w:ilvl w:val="0"/>
          <w:numId w:val="3"/>
        </w:numPr>
        <w:tabs>
          <w:tab w:val="left" w:pos="1400"/>
        </w:tabs>
        <w:spacing w:line="0" w:lineRule="atLeast"/>
        <w:ind w:left="1400" w:hanging="547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информацию  о  сроке  приема  предложений по проекту муниципальной</w:t>
      </w:r>
    </w:p>
    <w:p w:rsidR="00DA2388" w:rsidRPr="001C430D" w:rsidRDefault="00DA2388" w:rsidP="00DA2388">
      <w:pPr>
        <w:spacing w:line="6" w:lineRule="exact"/>
        <w:rPr>
          <w:sz w:val="24"/>
          <w:szCs w:val="24"/>
        </w:rPr>
      </w:pPr>
    </w:p>
    <w:p w:rsidR="00DA2388" w:rsidRPr="001C430D" w:rsidRDefault="00DA2388" w:rsidP="00DA2388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 и способах их предоставления;</w:t>
      </w:r>
    </w:p>
    <w:p w:rsidR="00DA2388" w:rsidRPr="001C430D" w:rsidRDefault="00DA2388" w:rsidP="00DA2388">
      <w:pPr>
        <w:spacing w:line="231" w:lineRule="auto"/>
        <w:ind w:right="20" w:firstLine="856"/>
        <w:jc w:val="both"/>
        <w:rPr>
          <w:sz w:val="24"/>
          <w:szCs w:val="24"/>
        </w:rPr>
      </w:pPr>
      <w:bookmarkStart w:id="1" w:name="page3"/>
      <w:bookmarkEnd w:id="1"/>
      <w:r w:rsidRPr="001C430D">
        <w:rPr>
          <w:sz w:val="24"/>
          <w:szCs w:val="24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программы.</w:t>
      </w:r>
    </w:p>
    <w:p w:rsidR="00DA2388" w:rsidRPr="001C430D" w:rsidRDefault="00DA2388" w:rsidP="00DA2388">
      <w:pPr>
        <w:spacing w:line="23" w:lineRule="exact"/>
        <w:rPr>
          <w:sz w:val="24"/>
          <w:szCs w:val="24"/>
        </w:rPr>
      </w:pPr>
    </w:p>
    <w:p w:rsidR="00DA2388" w:rsidRDefault="00DA2388" w:rsidP="00DA2388">
      <w:pPr>
        <w:spacing w:line="235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C430D">
        <w:rPr>
          <w:sz w:val="24"/>
          <w:szCs w:val="24"/>
        </w:rPr>
        <w:t xml:space="preserve">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</w:t>
      </w:r>
      <w:hyperlink w:anchor="page2" w:history="1">
        <w:r w:rsidRPr="001C430D">
          <w:rPr>
            <w:sz w:val="24"/>
            <w:szCs w:val="24"/>
          </w:rPr>
          <w:t xml:space="preserve">пункте 5 </w:t>
        </w:r>
      </w:hyperlink>
      <w:r w:rsidRPr="001C430D">
        <w:rPr>
          <w:sz w:val="24"/>
          <w:szCs w:val="24"/>
        </w:rPr>
        <w:t>настоящего Порядка.</w:t>
      </w:r>
    </w:p>
    <w:p w:rsidR="00DA2388" w:rsidRDefault="00DA2388" w:rsidP="00DA2388">
      <w:pPr>
        <w:numPr>
          <w:ilvl w:val="0"/>
          <w:numId w:val="4"/>
        </w:numPr>
        <w:tabs>
          <w:tab w:val="left" w:pos="851"/>
          <w:tab w:val="left" w:pos="1134"/>
        </w:tabs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Общественное обсуждение </w:t>
      </w:r>
      <w:r w:rsidRPr="001C430D">
        <w:rPr>
          <w:sz w:val="24"/>
          <w:szCs w:val="24"/>
        </w:rPr>
        <w:t xml:space="preserve">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 проводится</w:t>
      </w:r>
      <w:r>
        <w:rPr>
          <w:sz w:val="24"/>
          <w:szCs w:val="24"/>
        </w:rPr>
        <w:t xml:space="preserve"> в форме: 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опроса населения на официальном сайте Сосновоборского городского округа </w:t>
      </w:r>
      <w:r w:rsidRPr="00A63392">
        <w:rPr>
          <w:sz w:val="24"/>
          <w:szCs w:val="24"/>
        </w:rPr>
        <w:t>http://sbor.ru/</w:t>
      </w:r>
      <w:r>
        <w:rPr>
          <w:sz w:val="24"/>
          <w:szCs w:val="24"/>
        </w:rPr>
        <w:t xml:space="preserve"> и сообществе «Администрация города Сосновый Бор» в социальной сети «Вконтакте» </w:t>
      </w:r>
      <w:r w:rsidRPr="00A63392">
        <w:rPr>
          <w:sz w:val="24"/>
          <w:szCs w:val="24"/>
        </w:rPr>
        <w:t>https://vk.com/meriasosnovybor</w:t>
      </w:r>
      <w:r>
        <w:rPr>
          <w:sz w:val="24"/>
          <w:szCs w:val="24"/>
        </w:rPr>
        <w:t xml:space="preserve"> в сети Интернет;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обсуждения проекта </w:t>
      </w:r>
      <w:r w:rsidRPr="001C430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 заседаниях постоянных комиссий совета депутатов Сосновоборского городского округа;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обсуждения проекта </w:t>
      </w:r>
      <w:r w:rsidRPr="001C430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 заседаниях совета депутатов Сосновоборского городского округа;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обсуждения проекта </w:t>
      </w:r>
      <w:r w:rsidRPr="001C430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 заседаниях общественной палаты Сосновоборского городского округа;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предложений жителей города Сосновый Бор, поступивших в различных сообществах социальной сети «Вконтакте» в сети Интернет;</w:t>
      </w:r>
    </w:p>
    <w:p w:rsidR="00DA2388" w:rsidRDefault="00DA2388" w:rsidP="00DA2388">
      <w:pPr>
        <w:numPr>
          <w:ilvl w:val="1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учета предложений, поступивших официальным порядком на </w:t>
      </w:r>
      <w:r w:rsidRPr="001C430D">
        <w:rPr>
          <w:sz w:val="24"/>
          <w:szCs w:val="24"/>
        </w:rPr>
        <w:t xml:space="preserve">контактный телефон (телефоны), электронный и почтовый адреса ответственных лиц, осуществляющих прием и обобщение предложений по проекту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</w:p>
    <w:p w:rsidR="00DA2388" w:rsidRDefault="00DA2388" w:rsidP="00DA2388">
      <w:pPr>
        <w:numPr>
          <w:ilvl w:val="0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поступающие в ходе опроса жителей оформляются пресс-центром администрации в форме обобщенной справки и направляются в </w:t>
      </w:r>
      <w:r w:rsidRPr="001C430D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в течение трех рабочих дней по завершению опроса.</w:t>
      </w:r>
    </w:p>
    <w:p w:rsidR="00DA2388" w:rsidRDefault="00DA2388" w:rsidP="00DA2388">
      <w:pPr>
        <w:numPr>
          <w:ilvl w:val="0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поступившие в ходе обсуждения муниципальной подпрограммы на заседаниях совета депутатов Сосновоборского городского округа, постоянных депутатских комиссий, Общественной палаты Сосновоборского городского округа оформляются решением соответствующего органа и направляются в </w:t>
      </w:r>
      <w:r w:rsidRPr="001C430D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в течение трех дней после заседания.</w:t>
      </w:r>
    </w:p>
    <w:p w:rsidR="00DA2388" w:rsidRPr="0029704B" w:rsidRDefault="00DA2388" w:rsidP="00DA2388">
      <w:pPr>
        <w:numPr>
          <w:ilvl w:val="0"/>
          <w:numId w:val="4"/>
        </w:numPr>
        <w:spacing w:line="235" w:lineRule="auto"/>
        <w:ind w:left="0" w:right="20" w:firstLine="851"/>
        <w:jc w:val="both"/>
        <w:rPr>
          <w:sz w:val="24"/>
          <w:szCs w:val="24"/>
        </w:rPr>
      </w:pPr>
      <w:r w:rsidRPr="0029704B">
        <w:rPr>
          <w:sz w:val="24"/>
          <w:szCs w:val="24"/>
        </w:rPr>
        <w:t xml:space="preserve">Результаты мониторинга предложений жителей города Сосновый Бор, поступивших в различных сообществах социальной сети «Вконтакте» в сети Интернет оформляются пресс-центром администрации в форме обобщенной справки и направляются  </w:t>
      </w:r>
      <w:r>
        <w:rPr>
          <w:sz w:val="24"/>
          <w:szCs w:val="24"/>
        </w:rPr>
        <w:t xml:space="preserve">в </w:t>
      </w:r>
      <w:r w:rsidRPr="001C430D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1C430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еженедельно.</w:t>
      </w:r>
      <w:r w:rsidRPr="0029704B">
        <w:rPr>
          <w:sz w:val="24"/>
          <w:szCs w:val="24"/>
        </w:rPr>
        <w:t xml:space="preserve"> </w:t>
      </w:r>
    </w:p>
    <w:p w:rsidR="00DA2388" w:rsidRPr="001C430D" w:rsidRDefault="00DA2388" w:rsidP="00DA2388">
      <w:pPr>
        <w:spacing w:line="23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8" w:lineRule="auto"/>
        <w:ind w:right="20" w:firstLine="85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C430D">
        <w:rPr>
          <w:sz w:val="24"/>
          <w:szCs w:val="24"/>
        </w:rPr>
        <w:t xml:space="preserve">. </w:t>
      </w:r>
      <w:r>
        <w:rPr>
          <w:sz w:val="24"/>
          <w:szCs w:val="24"/>
        </w:rPr>
        <w:t>Официальным порядком п</w:t>
      </w:r>
      <w:r w:rsidRPr="001C430D">
        <w:rPr>
          <w:sz w:val="24"/>
          <w:szCs w:val="24"/>
        </w:rPr>
        <w:t xml:space="preserve">редложения </w:t>
      </w:r>
      <w:r>
        <w:rPr>
          <w:sz w:val="24"/>
          <w:szCs w:val="24"/>
        </w:rPr>
        <w:t xml:space="preserve">жители </w:t>
      </w:r>
      <w:r w:rsidRPr="001C430D">
        <w:rPr>
          <w:sz w:val="24"/>
          <w:szCs w:val="24"/>
        </w:rPr>
        <w:t xml:space="preserve">направляют в общественную муниципальную комиссию </w:t>
      </w:r>
      <w:r>
        <w:rPr>
          <w:sz w:val="24"/>
          <w:szCs w:val="24"/>
        </w:rPr>
        <w:t xml:space="preserve">самостоятельно </w:t>
      </w:r>
      <w:r w:rsidRPr="001C430D">
        <w:rPr>
          <w:sz w:val="24"/>
          <w:szCs w:val="24"/>
        </w:rPr>
        <w:t xml:space="preserve">в письменном виде путем заполнения формы согласно приложению </w:t>
      </w:r>
      <w:r>
        <w:rPr>
          <w:sz w:val="24"/>
          <w:szCs w:val="24"/>
        </w:rPr>
        <w:t xml:space="preserve">(Приложение 1) </w:t>
      </w:r>
      <w:r w:rsidRPr="001C430D">
        <w:rPr>
          <w:sz w:val="24"/>
          <w:szCs w:val="24"/>
        </w:rPr>
        <w:t>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DA2388" w:rsidRPr="001C430D" w:rsidRDefault="00DA2388" w:rsidP="00DA2388">
      <w:pPr>
        <w:spacing w:line="26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5" w:lineRule="auto"/>
        <w:ind w:right="20" w:firstLine="85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C430D">
        <w:rPr>
          <w:sz w:val="24"/>
          <w:szCs w:val="24"/>
        </w:rPr>
        <w:t xml:space="preserve">. Общественная муниципальная комиссия еженедельно размещает на официальном сайте отчет о ходе обсуждения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программы, количестве поступивших предложений о благоустройстве дворовых территорий.</w:t>
      </w:r>
    </w:p>
    <w:p w:rsidR="00DA2388" w:rsidRPr="001C430D" w:rsidRDefault="00DA2388" w:rsidP="00DA2388">
      <w:pPr>
        <w:spacing w:line="23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4" w:lineRule="auto"/>
        <w:ind w:firstLine="85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C430D">
        <w:rPr>
          <w:sz w:val="24"/>
          <w:szCs w:val="24"/>
        </w:rPr>
        <w:t xml:space="preserve">. Общественная муниципальная комиссия осуществляет оценку предложений заинтересованных лиц к проекту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DA2388" w:rsidRPr="001C430D" w:rsidRDefault="00DA2388" w:rsidP="00DA2388">
      <w:pPr>
        <w:spacing w:line="2" w:lineRule="exact"/>
        <w:rPr>
          <w:sz w:val="24"/>
          <w:szCs w:val="24"/>
        </w:rPr>
      </w:pPr>
    </w:p>
    <w:p w:rsidR="00DA2388" w:rsidRPr="001C430D" w:rsidRDefault="00DA2388" w:rsidP="00DA2388">
      <w:pPr>
        <w:spacing w:line="0" w:lineRule="atLeast"/>
        <w:ind w:left="860"/>
        <w:rPr>
          <w:sz w:val="24"/>
          <w:szCs w:val="24"/>
        </w:rPr>
      </w:pPr>
      <w:r w:rsidRPr="001C430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C430D">
        <w:rPr>
          <w:sz w:val="24"/>
          <w:szCs w:val="24"/>
        </w:rPr>
        <w:t>. Не подлежат рассмотрению предложения:</w:t>
      </w:r>
    </w:p>
    <w:p w:rsidR="00DA2388" w:rsidRPr="001C430D" w:rsidRDefault="00DA2388" w:rsidP="00DA2388">
      <w:pPr>
        <w:spacing w:line="2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2" w:lineRule="auto"/>
        <w:ind w:right="2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DA2388" w:rsidRPr="001C430D" w:rsidRDefault="00DA2388" w:rsidP="00DA2388">
      <w:pPr>
        <w:spacing w:line="22" w:lineRule="exact"/>
        <w:rPr>
          <w:sz w:val="24"/>
          <w:szCs w:val="24"/>
        </w:rPr>
      </w:pPr>
    </w:p>
    <w:p w:rsidR="00DA2388" w:rsidRDefault="00DA2388" w:rsidP="00DA2388">
      <w:pPr>
        <w:spacing w:line="232" w:lineRule="auto"/>
        <w:ind w:left="860" w:right="4780"/>
        <w:rPr>
          <w:sz w:val="24"/>
          <w:szCs w:val="24"/>
        </w:rPr>
      </w:pPr>
      <w:r w:rsidRPr="001C430D">
        <w:rPr>
          <w:sz w:val="24"/>
          <w:szCs w:val="24"/>
        </w:rPr>
        <w:t xml:space="preserve">б) неподдающиеся прочтению; </w:t>
      </w:r>
    </w:p>
    <w:p w:rsidR="00DA2388" w:rsidRPr="001C430D" w:rsidRDefault="00DA2388" w:rsidP="00DA2388">
      <w:pPr>
        <w:spacing w:line="232" w:lineRule="auto"/>
        <w:ind w:left="860" w:right="4780"/>
        <w:rPr>
          <w:sz w:val="24"/>
          <w:szCs w:val="24"/>
        </w:rPr>
      </w:pPr>
      <w:r w:rsidRPr="001C430D">
        <w:rPr>
          <w:sz w:val="24"/>
          <w:szCs w:val="24"/>
        </w:rPr>
        <w:lastRenderedPageBreak/>
        <w:t>в) экстремистской направленности;</w:t>
      </w:r>
    </w:p>
    <w:p w:rsidR="00DA2388" w:rsidRPr="001C430D" w:rsidRDefault="00DA2388" w:rsidP="00DA2388">
      <w:pPr>
        <w:spacing w:line="23" w:lineRule="exact"/>
        <w:rPr>
          <w:sz w:val="24"/>
          <w:szCs w:val="24"/>
        </w:rPr>
      </w:pPr>
    </w:p>
    <w:p w:rsidR="00DA2388" w:rsidRDefault="00DA2388" w:rsidP="00DA2388">
      <w:pPr>
        <w:spacing w:line="232" w:lineRule="auto"/>
        <w:ind w:left="860" w:right="40"/>
        <w:rPr>
          <w:sz w:val="24"/>
          <w:szCs w:val="24"/>
        </w:rPr>
      </w:pPr>
      <w:r w:rsidRPr="001C430D">
        <w:rPr>
          <w:sz w:val="24"/>
          <w:szCs w:val="24"/>
        </w:rPr>
        <w:t xml:space="preserve">г) содержащие нецензурные либо оскорбительные выражения; </w:t>
      </w:r>
    </w:p>
    <w:p w:rsidR="00DA2388" w:rsidRPr="001C430D" w:rsidRDefault="00DA2388" w:rsidP="00DA2388">
      <w:pPr>
        <w:spacing w:line="232" w:lineRule="auto"/>
        <w:ind w:right="40" w:firstLine="851"/>
        <w:rPr>
          <w:sz w:val="24"/>
          <w:szCs w:val="24"/>
        </w:rPr>
      </w:pPr>
      <w:r w:rsidRPr="001C430D">
        <w:rPr>
          <w:sz w:val="24"/>
          <w:szCs w:val="24"/>
        </w:rPr>
        <w:t>д) поступившие по истечении установленного срока проведения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 xml:space="preserve">общественного обсуждения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программы.</w:t>
      </w:r>
    </w:p>
    <w:p w:rsidR="00DA2388" w:rsidRPr="001C430D" w:rsidRDefault="00DA2388" w:rsidP="00DA2388">
      <w:pPr>
        <w:spacing w:line="2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3" w:lineRule="auto"/>
        <w:ind w:right="2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C430D">
        <w:rPr>
          <w:sz w:val="24"/>
          <w:szCs w:val="24"/>
        </w:rPr>
        <w:t xml:space="preserve">. Не позднее 7 рабочих дней после истечения срока общественного обсуждения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</w:t>
      </w:r>
      <w:r w:rsidRPr="00313C40">
        <w:rPr>
          <w:sz w:val="24"/>
          <w:szCs w:val="24"/>
        </w:rPr>
        <w:t>общественн</w:t>
      </w:r>
      <w:r>
        <w:rPr>
          <w:sz w:val="24"/>
          <w:szCs w:val="24"/>
        </w:rPr>
        <w:t>ая</w:t>
      </w:r>
      <w:r w:rsidRPr="00313C4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ая</w:t>
      </w:r>
      <w:r w:rsidRPr="00313C4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313C40">
        <w:rPr>
          <w:sz w:val="24"/>
          <w:szCs w:val="24"/>
        </w:rPr>
        <w:t xml:space="preserve"> оформляет итоговый протокол проведения общественного обсуждения проекта муниципальной </w:t>
      </w:r>
      <w:r>
        <w:rPr>
          <w:sz w:val="24"/>
          <w:szCs w:val="24"/>
        </w:rPr>
        <w:t>под</w:t>
      </w:r>
      <w:r w:rsidRPr="00313C40">
        <w:rPr>
          <w:sz w:val="24"/>
          <w:szCs w:val="24"/>
        </w:rPr>
        <w:t xml:space="preserve">программы (далее - итоговый  протокол) по форме согласно приложению </w:t>
      </w:r>
      <w:r>
        <w:rPr>
          <w:sz w:val="24"/>
          <w:szCs w:val="24"/>
        </w:rPr>
        <w:t xml:space="preserve">(Приложение 2) </w:t>
      </w:r>
      <w:r w:rsidRPr="00313C40">
        <w:rPr>
          <w:sz w:val="24"/>
          <w:szCs w:val="24"/>
        </w:rPr>
        <w:t>к настоящему Порядку. Итоговый протокол</w:t>
      </w:r>
      <w:r w:rsidRPr="001C430D">
        <w:rPr>
          <w:sz w:val="24"/>
          <w:szCs w:val="24"/>
        </w:rPr>
        <w:t xml:space="preserve"> подписывается</w:t>
      </w:r>
      <w:r w:rsidRPr="00313C40"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>председателем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 xml:space="preserve">общественной муниципальной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программы.</w:t>
      </w:r>
    </w:p>
    <w:p w:rsidR="00DA2388" w:rsidRPr="001C430D" w:rsidRDefault="00DA2388" w:rsidP="00DA2388">
      <w:pPr>
        <w:spacing w:line="25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5" w:lineRule="auto"/>
        <w:ind w:right="40" w:firstLine="856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1C430D">
        <w:rPr>
          <w:sz w:val="24"/>
          <w:szCs w:val="24"/>
        </w:rPr>
        <w:t xml:space="preserve">. Итоговый протокол в течение 1 дня после его подписания направляется в отраслевой </w:t>
      </w:r>
      <w:r>
        <w:rPr>
          <w:sz w:val="24"/>
          <w:szCs w:val="24"/>
        </w:rPr>
        <w:t xml:space="preserve">(функциональный) </w:t>
      </w:r>
      <w:r w:rsidRPr="001C430D">
        <w:rPr>
          <w:sz w:val="24"/>
          <w:szCs w:val="24"/>
        </w:rPr>
        <w:t xml:space="preserve">орган </w:t>
      </w:r>
      <w:r>
        <w:rPr>
          <w:sz w:val="24"/>
          <w:szCs w:val="24"/>
        </w:rPr>
        <w:t>а</w:t>
      </w:r>
      <w:r w:rsidRPr="001C430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, являющийся разработчиком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программы, а также размещается на официальном сайте.</w:t>
      </w:r>
    </w:p>
    <w:p w:rsidR="00DA2388" w:rsidRPr="001C430D" w:rsidRDefault="00DA2388" w:rsidP="00DA2388">
      <w:pPr>
        <w:spacing w:line="23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7" w:lineRule="auto"/>
        <w:ind w:right="20" w:firstLine="856"/>
        <w:jc w:val="both"/>
        <w:rPr>
          <w:sz w:val="24"/>
          <w:szCs w:val="24"/>
        </w:rPr>
        <w:sectPr w:rsidR="00DA2388" w:rsidRPr="001C43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5"/>
          <w:pgMar w:top="1139" w:right="700" w:bottom="1440" w:left="1700" w:header="0" w:footer="0" w:gutter="0"/>
          <w:cols w:space="0" w:equalWidth="0">
            <w:col w:w="9520"/>
          </w:cols>
          <w:docGrid w:linePitch="360"/>
        </w:sectPr>
      </w:pPr>
      <w:r w:rsidRPr="001C430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1C430D">
        <w:rPr>
          <w:sz w:val="24"/>
          <w:szCs w:val="24"/>
        </w:rPr>
        <w:t xml:space="preserve">. Отраслевой </w:t>
      </w:r>
      <w:r>
        <w:rPr>
          <w:sz w:val="24"/>
          <w:szCs w:val="24"/>
        </w:rPr>
        <w:t xml:space="preserve">(функциональный) </w:t>
      </w:r>
      <w:bookmarkStart w:id="2" w:name="_GoBack"/>
      <w:bookmarkEnd w:id="2"/>
      <w:r w:rsidRPr="001C430D">
        <w:rPr>
          <w:sz w:val="24"/>
          <w:szCs w:val="24"/>
        </w:rPr>
        <w:t xml:space="preserve">орган </w:t>
      </w:r>
      <w:r>
        <w:rPr>
          <w:sz w:val="24"/>
          <w:szCs w:val="24"/>
        </w:rPr>
        <w:t>а</w:t>
      </w:r>
      <w:r w:rsidRPr="001C430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дорабатывает проект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>программы на официальном сайте.</w:t>
      </w:r>
    </w:p>
    <w:p w:rsidR="00DA2388" w:rsidRDefault="00DA2388" w:rsidP="00DA2388">
      <w:pPr>
        <w:spacing w:line="233" w:lineRule="auto"/>
        <w:ind w:left="4960" w:right="440" w:firstLine="1277"/>
        <w:jc w:val="right"/>
        <w:rPr>
          <w:sz w:val="24"/>
          <w:szCs w:val="24"/>
        </w:rPr>
      </w:pPr>
      <w:bookmarkStart w:id="3" w:name="page4"/>
      <w:bookmarkEnd w:id="3"/>
      <w:r w:rsidRPr="001C430D">
        <w:rPr>
          <w:sz w:val="24"/>
          <w:szCs w:val="24"/>
        </w:rPr>
        <w:lastRenderedPageBreak/>
        <w:t xml:space="preserve">Приложение 1 </w:t>
      </w:r>
    </w:p>
    <w:p w:rsidR="00DA2388" w:rsidRDefault="00DA2388" w:rsidP="00DA2388">
      <w:pPr>
        <w:spacing w:line="233" w:lineRule="auto"/>
        <w:ind w:left="4960" w:right="440" w:firstLine="2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>к Порядку проведения общественных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 xml:space="preserve">обсуждений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</w:t>
      </w:r>
      <w:r w:rsidRPr="001C430D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1C430D">
        <w:rPr>
          <w:sz w:val="24"/>
          <w:szCs w:val="24"/>
        </w:rPr>
        <w:t xml:space="preserve"> современной городской среды на территории</w:t>
      </w:r>
      <w:r>
        <w:rPr>
          <w:sz w:val="24"/>
          <w:szCs w:val="24"/>
        </w:rPr>
        <w:t xml:space="preserve"> Сосновоборского городского округа»</w:t>
      </w:r>
    </w:p>
    <w:p w:rsidR="00DA2388" w:rsidRPr="001C430D" w:rsidRDefault="00DA2388" w:rsidP="00DA2388">
      <w:pPr>
        <w:spacing w:line="233" w:lineRule="auto"/>
        <w:ind w:left="4960" w:right="440" w:firstLine="1277"/>
        <w:rPr>
          <w:sz w:val="24"/>
          <w:szCs w:val="24"/>
        </w:rPr>
      </w:pPr>
    </w:p>
    <w:p w:rsidR="00DA2388" w:rsidRDefault="00DA2388" w:rsidP="00DA2388">
      <w:pPr>
        <w:spacing w:line="265" w:lineRule="auto"/>
        <w:ind w:right="14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Форма предложений </w:t>
      </w:r>
    </w:p>
    <w:p w:rsidR="00DA2388" w:rsidRPr="00313C40" w:rsidRDefault="00DA2388" w:rsidP="00DA2388">
      <w:pPr>
        <w:spacing w:line="265" w:lineRule="auto"/>
        <w:ind w:right="14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к проекту муниципальной </w:t>
      </w:r>
      <w:r>
        <w:rPr>
          <w:b/>
          <w:sz w:val="24"/>
          <w:szCs w:val="24"/>
        </w:rPr>
        <w:t>под</w:t>
      </w:r>
      <w:r w:rsidRPr="001C430D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«Ф</w:t>
      </w:r>
      <w:r w:rsidRPr="001C430D">
        <w:rPr>
          <w:b/>
          <w:sz w:val="24"/>
          <w:szCs w:val="24"/>
        </w:rPr>
        <w:t>ормировани</w:t>
      </w:r>
      <w:r>
        <w:rPr>
          <w:b/>
          <w:sz w:val="24"/>
          <w:szCs w:val="24"/>
        </w:rPr>
        <w:t>е</w:t>
      </w:r>
      <w:r w:rsidRPr="001C430D">
        <w:rPr>
          <w:b/>
          <w:sz w:val="24"/>
          <w:szCs w:val="24"/>
        </w:rPr>
        <w:t xml:space="preserve"> современной городской среды</w:t>
      </w:r>
      <w:r>
        <w:rPr>
          <w:b/>
          <w:sz w:val="24"/>
          <w:szCs w:val="24"/>
        </w:rPr>
        <w:t xml:space="preserve"> </w:t>
      </w:r>
      <w:r w:rsidRPr="001C430D">
        <w:rPr>
          <w:b/>
          <w:sz w:val="24"/>
          <w:szCs w:val="24"/>
        </w:rPr>
        <w:t xml:space="preserve">на территории </w:t>
      </w:r>
      <w:r w:rsidRPr="00313C40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»</w:t>
      </w:r>
    </w:p>
    <w:p w:rsidR="00DA2388" w:rsidRPr="00313C40" w:rsidRDefault="00DA2388" w:rsidP="00DA2388">
      <w:pPr>
        <w:spacing w:line="292" w:lineRule="exact"/>
        <w:rPr>
          <w:b/>
          <w:sz w:val="24"/>
          <w:szCs w:val="24"/>
        </w:rPr>
      </w:pPr>
    </w:p>
    <w:p w:rsidR="00DA2388" w:rsidRPr="001C430D" w:rsidRDefault="00DA2388" w:rsidP="00DA2388">
      <w:pPr>
        <w:spacing w:line="0" w:lineRule="atLeast"/>
        <w:ind w:left="5120" w:firstLine="60"/>
        <w:rPr>
          <w:sz w:val="24"/>
          <w:szCs w:val="24"/>
        </w:rPr>
      </w:pPr>
      <w:r w:rsidRPr="001C430D">
        <w:rPr>
          <w:sz w:val="24"/>
          <w:szCs w:val="24"/>
        </w:rPr>
        <w:t xml:space="preserve">В общественную муниципальную комиссию по обеспечению реализации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формирования современной городской среды на территории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от ______________________________</w:t>
      </w:r>
    </w:p>
    <w:p w:rsidR="00DA2388" w:rsidRPr="001C430D" w:rsidRDefault="00DA2388" w:rsidP="00DA2388">
      <w:pPr>
        <w:spacing w:line="238" w:lineRule="exact"/>
        <w:rPr>
          <w:sz w:val="24"/>
          <w:szCs w:val="24"/>
        </w:rPr>
      </w:pPr>
    </w:p>
    <w:p w:rsidR="00DA2388" w:rsidRPr="001C430D" w:rsidRDefault="00DA2388" w:rsidP="00DA2388">
      <w:pPr>
        <w:spacing w:line="0" w:lineRule="atLeast"/>
        <w:ind w:left="6380"/>
        <w:rPr>
          <w:sz w:val="24"/>
          <w:szCs w:val="24"/>
        </w:rPr>
      </w:pPr>
      <w:r w:rsidRPr="001C430D">
        <w:rPr>
          <w:sz w:val="24"/>
          <w:szCs w:val="24"/>
        </w:rPr>
        <w:t>Ф.И.О., адрес, телефон,  адрес электронной</w:t>
      </w:r>
    </w:p>
    <w:p w:rsidR="00DA2388" w:rsidRPr="001C430D" w:rsidRDefault="00DA2388" w:rsidP="00DA2388">
      <w:pPr>
        <w:spacing w:line="231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9" w:lineRule="auto"/>
        <w:ind w:left="5120"/>
        <w:rPr>
          <w:sz w:val="24"/>
          <w:szCs w:val="24"/>
        </w:rPr>
      </w:pPr>
      <w:r w:rsidRPr="001C430D">
        <w:rPr>
          <w:sz w:val="24"/>
          <w:szCs w:val="24"/>
        </w:rPr>
        <w:t>_________________________________________________</w:t>
      </w:r>
    </w:p>
    <w:p w:rsidR="00DA2388" w:rsidRPr="001C430D" w:rsidRDefault="00DA2388" w:rsidP="00DA2388">
      <w:pPr>
        <w:spacing w:line="214" w:lineRule="auto"/>
        <w:ind w:left="5160"/>
        <w:rPr>
          <w:sz w:val="24"/>
          <w:szCs w:val="24"/>
        </w:rPr>
      </w:pPr>
      <w:r w:rsidRPr="001C430D">
        <w:rPr>
          <w:sz w:val="24"/>
          <w:szCs w:val="24"/>
        </w:rPr>
        <w:t>почты, лица, внесшего  предложение</w:t>
      </w:r>
    </w:p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61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2" w:lineRule="auto"/>
        <w:ind w:right="12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Предложения к проекту муниципальной </w:t>
      </w:r>
      <w:r>
        <w:rPr>
          <w:b/>
          <w:sz w:val="24"/>
          <w:szCs w:val="24"/>
        </w:rPr>
        <w:t>под</w:t>
      </w:r>
      <w:r w:rsidRPr="001C430D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«Ф</w:t>
      </w:r>
      <w:r w:rsidRPr="001C430D">
        <w:rPr>
          <w:b/>
          <w:sz w:val="24"/>
          <w:szCs w:val="24"/>
        </w:rPr>
        <w:t>ормировани</w:t>
      </w:r>
      <w:r>
        <w:rPr>
          <w:b/>
          <w:sz w:val="24"/>
          <w:szCs w:val="24"/>
        </w:rPr>
        <w:t>е</w:t>
      </w:r>
      <w:r w:rsidRPr="001C430D">
        <w:rPr>
          <w:b/>
          <w:sz w:val="24"/>
          <w:szCs w:val="24"/>
        </w:rPr>
        <w:t xml:space="preserve"> современной городской среды на территории </w:t>
      </w:r>
      <w:r w:rsidRPr="00313C40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»</w:t>
      </w:r>
    </w:p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460"/>
        <w:gridCol w:w="1700"/>
        <w:gridCol w:w="1980"/>
        <w:gridCol w:w="1620"/>
      </w:tblGrid>
      <w:tr w:rsidR="00DA2388" w:rsidRPr="001C430D" w:rsidTr="00555CF2">
        <w:trPr>
          <w:trHeight w:val="1620"/>
        </w:trPr>
        <w:tc>
          <w:tcPr>
            <w:tcW w:w="540" w:type="dxa"/>
            <w:shd w:val="clear" w:color="auto" w:fill="auto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  <w:r w:rsidRPr="001C430D">
              <w:rPr>
                <w:sz w:val="24"/>
                <w:szCs w:val="24"/>
              </w:rPr>
              <w:t>№</w:t>
            </w:r>
          </w:p>
          <w:p w:rsidR="00DA2388" w:rsidRPr="001C430D" w:rsidRDefault="00DA2388" w:rsidP="00555C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C430D">
              <w:rPr>
                <w:w w:val="96"/>
                <w:sz w:val="24"/>
                <w:szCs w:val="24"/>
              </w:rPr>
              <w:t>п/п</w:t>
            </w:r>
          </w:p>
        </w:tc>
        <w:tc>
          <w:tcPr>
            <w:tcW w:w="3460" w:type="dxa"/>
            <w:shd w:val="clear" w:color="auto" w:fill="auto"/>
          </w:tcPr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Текст (часть текста) проекта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документа в отношении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которого вносится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00" w:type="dxa"/>
            <w:shd w:val="clear" w:color="auto" w:fill="auto"/>
          </w:tcPr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Текст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предложения</w:t>
            </w:r>
          </w:p>
        </w:tc>
        <w:tc>
          <w:tcPr>
            <w:tcW w:w="1980" w:type="dxa"/>
            <w:shd w:val="clear" w:color="auto" w:fill="auto"/>
          </w:tcPr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Текст (часть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текста) проекта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с учетом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вносимых</w:t>
            </w:r>
          </w:p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предложений</w:t>
            </w:r>
          </w:p>
        </w:tc>
        <w:tc>
          <w:tcPr>
            <w:tcW w:w="1620" w:type="dxa"/>
            <w:shd w:val="clear" w:color="auto" w:fill="auto"/>
          </w:tcPr>
          <w:p w:rsidR="00DA2388" w:rsidRPr="00313C40" w:rsidRDefault="00DA2388" w:rsidP="00555CF2">
            <w:pPr>
              <w:rPr>
                <w:sz w:val="24"/>
                <w:szCs w:val="24"/>
              </w:rPr>
            </w:pPr>
            <w:r w:rsidRPr="00313C40">
              <w:rPr>
                <w:sz w:val="24"/>
                <w:szCs w:val="24"/>
              </w:rPr>
              <w:t>Примечание</w:t>
            </w:r>
          </w:p>
        </w:tc>
      </w:tr>
      <w:tr w:rsidR="00DA2388" w:rsidRPr="001C430D" w:rsidTr="00555CF2">
        <w:trPr>
          <w:trHeight w:val="126"/>
        </w:trPr>
        <w:tc>
          <w:tcPr>
            <w:tcW w:w="54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2388" w:rsidRPr="001C430D" w:rsidTr="00555CF2">
        <w:trPr>
          <w:trHeight w:val="491"/>
        </w:trPr>
        <w:tc>
          <w:tcPr>
            <w:tcW w:w="54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2388" w:rsidRPr="001C430D" w:rsidTr="00555CF2">
        <w:trPr>
          <w:trHeight w:val="490"/>
        </w:trPr>
        <w:tc>
          <w:tcPr>
            <w:tcW w:w="54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381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9" w:lineRule="auto"/>
        <w:ind w:left="20"/>
        <w:rPr>
          <w:sz w:val="24"/>
          <w:szCs w:val="24"/>
        </w:rPr>
      </w:pPr>
      <w:r w:rsidRPr="001C430D">
        <w:rPr>
          <w:sz w:val="24"/>
          <w:szCs w:val="24"/>
        </w:rPr>
        <w:t>Дата  __________________</w:t>
      </w:r>
    </w:p>
    <w:p w:rsidR="00DA2388" w:rsidRPr="001C430D" w:rsidRDefault="00DA2388" w:rsidP="00DA2388">
      <w:pPr>
        <w:spacing w:line="303" w:lineRule="exact"/>
        <w:rPr>
          <w:sz w:val="24"/>
          <w:szCs w:val="24"/>
        </w:rPr>
      </w:pPr>
    </w:p>
    <w:p w:rsidR="00DA2388" w:rsidRPr="001C430D" w:rsidRDefault="00DA2388" w:rsidP="00DA2388">
      <w:pPr>
        <w:tabs>
          <w:tab w:val="left" w:pos="1100"/>
        </w:tabs>
        <w:spacing w:line="239" w:lineRule="auto"/>
        <w:ind w:left="20"/>
        <w:rPr>
          <w:sz w:val="24"/>
          <w:szCs w:val="24"/>
        </w:rPr>
      </w:pPr>
      <w:r w:rsidRPr="001C430D">
        <w:rPr>
          <w:sz w:val="24"/>
          <w:szCs w:val="24"/>
        </w:rPr>
        <w:t>Подпись</w:t>
      </w:r>
      <w:r w:rsidRPr="001C430D">
        <w:rPr>
          <w:sz w:val="24"/>
          <w:szCs w:val="24"/>
        </w:rPr>
        <w:tab/>
        <w:t>__________________</w:t>
      </w:r>
    </w:p>
    <w:p w:rsidR="00DA2388" w:rsidRPr="001C430D" w:rsidRDefault="00DA2388" w:rsidP="00DA2388">
      <w:pPr>
        <w:tabs>
          <w:tab w:val="left" w:pos="1100"/>
        </w:tabs>
        <w:spacing w:line="239" w:lineRule="auto"/>
        <w:ind w:left="20"/>
        <w:rPr>
          <w:sz w:val="24"/>
          <w:szCs w:val="24"/>
        </w:rPr>
        <w:sectPr w:rsidR="00DA2388" w:rsidRPr="001C430D">
          <w:pgSz w:w="11920" w:h="16845"/>
          <w:pgMar w:top="1139" w:right="700" w:bottom="1440" w:left="1680" w:header="0" w:footer="0" w:gutter="0"/>
          <w:cols w:space="0" w:equalWidth="0">
            <w:col w:w="9540"/>
          </w:cols>
          <w:docGrid w:linePitch="360"/>
        </w:sectPr>
      </w:pPr>
    </w:p>
    <w:p w:rsidR="00DA2388" w:rsidRDefault="00DA2388" w:rsidP="00DA2388">
      <w:pPr>
        <w:spacing w:line="226" w:lineRule="auto"/>
        <w:ind w:left="4960" w:right="-58" w:firstLine="2"/>
        <w:jc w:val="right"/>
        <w:rPr>
          <w:sz w:val="24"/>
          <w:szCs w:val="24"/>
        </w:rPr>
      </w:pPr>
      <w:bookmarkStart w:id="4" w:name="page5"/>
      <w:bookmarkEnd w:id="4"/>
      <w:r w:rsidRPr="001C430D">
        <w:rPr>
          <w:sz w:val="24"/>
          <w:szCs w:val="24"/>
        </w:rPr>
        <w:lastRenderedPageBreak/>
        <w:t xml:space="preserve">Приложение 2 </w:t>
      </w:r>
    </w:p>
    <w:p w:rsidR="00DA2388" w:rsidRDefault="00DA2388" w:rsidP="00DA2388">
      <w:pPr>
        <w:spacing w:line="226" w:lineRule="auto"/>
        <w:ind w:left="4253" w:right="-58" w:firstLine="2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>к Порядку проведения общественных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 xml:space="preserve">обсуждений проекта 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«Ф</w:t>
      </w:r>
      <w:r w:rsidRPr="001C430D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1C430D">
        <w:rPr>
          <w:sz w:val="24"/>
          <w:szCs w:val="24"/>
        </w:rPr>
        <w:t xml:space="preserve"> современной городской среды на территории</w:t>
      </w:r>
      <w:r>
        <w:rPr>
          <w:sz w:val="24"/>
          <w:szCs w:val="24"/>
        </w:rPr>
        <w:t xml:space="preserve"> Сосновоборского городского округа»</w:t>
      </w:r>
    </w:p>
    <w:p w:rsidR="00DA2388" w:rsidRPr="001C430D" w:rsidRDefault="00DA2388" w:rsidP="00DA2388">
      <w:pPr>
        <w:spacing w:line="321" w:lineRule="exact"/>
        <w:ind w:left="4962"/>
        <w:rPr>
          <w:sz w:val="24"/>
          <w:szCs w:val="24"/>
        </w:rPr>
      </w:pPr>
    </w:p>
    <w:p w:rsidR="00DA2388" w:rsidRPr="00313C40" w:rsidRDefault="00DA2388" w:rsidP="00DA2388">
      <w:pPr>
        <w:spacing w:line="235" w:lineRule="auto"/>
        <w:ind w:left="20" w:right="22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Форма итогового протокола о результатах общественного обсуждения проекта муниципальной </w:t>
      </w:r>
      <w:r>
        <w:rPr>
          <w:b/>
          <w:sz w:val="24"/>
          <w:szCs w:val="24"/>
        </w:rPr>
        <w:t>под</w:t>
      </w:r>
      <w:r w:rsidRPr="001C430D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«Ф</w:t>
      </w:r>
      <w:r w:rsidRPr="001C430D">
        <w:rPr>
          <w:b/>
          <w:sz w:val="24"/>
          <w:szCs w:val="24"/>
        </w:rPr>
        <w:t>ормировани</w:t>
      </w:r>
      <w:r>
        <w:rPr>
          <w:b/>
          <w:sz w:val="24"/>
          <w:szCs w:val="24"/>
        </w:rPr>
        <w:t>е</w:t>
      </w:r>
      <w:r w:rsidRPr="001C430D">
        <w:rPr>
          <w:b/>
          <w:sz w:val="24"/>
          <w:szCs w:val="24"/>
        </w:rPr>
        <w:t xml:space="preserve"> современной городской среды на территории </w:t>
      </w:r>
      <w:r w:rsidRPr="00313C40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»</w:t>
      </w:r>
    </w:p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223" w:lineRule="exact"/>
        <w:rPr>
          <w:sz w:val="24"/>
          <w:szCs w:val="24"/>
        </w:rPr>
      </w:pPr>
    </w:p>
    <w:p w:rsidR="00DA2388" w:rsidRDefault="00DA2388" w:rsidP="00DA2388">
      <w:pPr>
        <w:spacing w:line="235" w:lineRule="auto"/>
        <w:ind w:left="20" w:right="22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>Итоговый протокол о результатах общественного обсуждения проекта</w:t>
      </w:r>
      <w:r>
        <w:rPr>
          <w:b/>
          <w:sz w:val="24"/>
          <w:szCs w:val="24"/>
        </w:rPr>
        <w:t xml:space="preserve"> </w:t>
      </w:r>
      <w:r w:rsidRPr="001C430D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под</w:t>
      </w:r>
      <w:r w:rsidRPr="001C430D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«Ф</w:t>
      </w:r>
      <w:r w:rsidRPr="001C430D">
        <w:rPr>
          <w:b/>
          <w:sz w:val="24"/>
          <w:szCs w:val="24"/>
        </w:rPr>
        <w:t>ормирования современной городской среды</w:t>
      </w:r>
    </w:p>
    <w:p w:rsidR="00DA2388" w:rsidRPr="00313C40" w:rsidRDefault="00DA2388" w:rsidP="00DA2388">
      <w:pPr>
        <w:spacing w:line="235" w:lineRule="auto"/>
        <w:ind w:left="20" w:right="22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на территории </w:t>
      </w:r>
      <w:r w:rsidRPr="00313C40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»</w:t>
      </w:r>
    </w:p>
    <w:p w:rsidR="00DA2388" w:rsidRPr="001C430D" w:rsidRDefault="00DA2388" w:rsidP="00DA2388">
      <w:pPr>
        <w:spacing w:line="233" w:lineRule="auto"/>
        <w:ind w:right="122"/>
        <w:jc w:val="center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4040"/>
      </w:tblGrid>
      <w:tr w:rsidR="00DA2388" w:rsidRPr="001C430D" w:rsidTr="00555CF2">
        <w:trPr>
          <w:trHeight w:val="299"/>
        </w:trPr>
        <w:tc>
          <w:tcPr>
            <w:tcW w:w="548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rPr>
                <w:sz w:val="24"/>
                <w:szCs w:val="24"/>
              </w:rPr>
            </w:pPr>
            <w:r w:rsidRPr="001C430D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Сосновый Бор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DA2388" w:rsidRPr="001C430D" w:rsidRDefault="00DA2388" w:rsidP="00555CF2">
            <w:pPr>
              <w:spacing w:line="0" w:lineRule="atLeast"/>
              <w:ind w:left="320"/>
              <w:rPr>
                <w:sz w:val="24"/>
                <w:szCs w:val="24"/>
              </w:rPr>
            </w:pPr>
            <w:r w:rsidRPr="001C430D">
              <w:rPr>
                <w:sz w:val="24"/>
                <w:szCs w:val="24"/>
              </w:rPr>
              <w:t>«____» ____________ 2017 год</w:t>
            </w:r>
          </w:p>
        </w:tc>
      </w:tr>
    </w:tbl>
    <w:p w:rsidR="00DA2388" w:rsidRPr="001C430D" w:rsidRDefault="00DA2388" w:rsidP="00DA2388">
      <w:pPr>
        <w:spacing w:line="20" w:lineRule="exact"/>
        <w:rPr>
          <w:sz w:val="24"/>
          <w:szCs w:val="24"/>
        </w:rPr>
      </w:pPr>
    </w:p>
    <w:p w:rsidR="00DA2388" w:rsidRDefault="00DA2388" w:rsidP="00DA2388">
      <w:pPr>
        <w:spacing w:line="232" w:lineRule="auto"/>
        <w:ind w:left="20" w:right="80"/>
        <w:jc w:val="both"/>
        <w:rPr>
          <w:sz w:val="24"/>
          <w:szCs w:val="24"/>
        </w:rPr>
      </w:pPr>
    </w:p>
    <w:p w:rsidR="00DA2388" w:rsidRDefault="00DA2388" w:rsidP="00DA2388">
      <w:pPr>
        <w:spacing w:line="232" w:lineRule="auto"/>
        <w:ind w:left="20" w:right="80"/>
        <w:jc w:val="both"/>
        <w:rPr>
          <w:sz w:val="24"/>
          <w:szCs w:val="24"/>
        </w:rPr>
      </w:pPr>
      <w:r w:rsidRPr="001C430D">
        <w:rPr>
          <w:sz w:val="24"/>
          <w:szCs w:val="24"/>
        </w:rPr>
        <w:t>В  период с</w:t>
      </w:r>
      <w:r>
        <w:rPr>
          <w:sz w:val="24"/>
          <w:szCs w:val="24"/>
        </w:rPr>
        <w:t xml:space="preserve"> «___» _________  2017 </w:t>
      </w:r>
      <w:r w:rsidRPr="001C430D">
        <w:rPr>
          <w:sz w:val="24"/>
          <w:szCs w:val="24"/>
        </w:rPr>
        <w:t>года по «___» _________  2017 года в</w:t>
      </w:r>
      <w:r>
        <w:rPr>
          <w:sz w:val="24"/>
          <w:szCs w:val="24"/>
        </w:rPr>
        <w:t xml:space="preserve"> м</w:t>
      </w:r>
      <w:r w:rsidRPr="00313C40">
        <w:rPr>
          <w:sz w:val="24"/>
          <w:szCs w:val="24"/>
        </w:rPr>
        <w:t>униципальную</w:t>
      </w:r>
      <w:r>
        <w:rPr>
          <w:sz w:val="24"/>
          <w:szCs w:val="24"/>
        </w:rPr>
        <w:t xml:space="preserve"> </w:t>
      </w:r>
      <w:r w:rsidRPr="00313C40">
        <w:rPr>
          <w:sz w:val="24"/>
          <w:szCs w:val="24"/>
        </w:rPr>
        <w:t>общественную</w:t>
      </w:r>
      <w:r>
        <w:rPr>
          <w:sz w:val="24"/>
          <w:szCs w:val="24"/>
        </w:rPr>
        <w:t xml:space="preserve"> </w:t>
      </w:r>
      <w:r w:rsidRPr="00313C40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п</w:t>
      </w:r>
      <w:r w:rsidRPr="00313C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13C40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313C40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</w:t>
      </w:r>
      <w:r w:rsidRPr="001C430D">
        <w:rPr>
          <w:sz w:val="24"/>
          <w:szCs w:val="24"/>
        </w:rPr>
        <w:t xml:space="preserve">программы формирования современной городской среды на территории </w:t>
      </w:r>
      <w:r>
        <w:rPr>
          <w:sz w:val="24"/>
          <w:szCs w:val="24"/>
        </w:rPr>
        <w:t>Сосновоборского городского округа</w:t>
      </w:r>
      <w:r w:rsidRPr="001C430D">
        <w:rPr>
          <w:sz w:val="24"/>
          <w:szCs w:val="24"/>
        </w:rPr>
        <w:t xml:space="preserve"> поступили и рассмотрены следующие предложения к</w:t>
      </w:r>
      <w:r>
        <w:rPr>
          <w:sz w:val="24"/>
          <w:szCs w:val="24"/>
        </w:rPr>
        <w:t xml:space="preserve"> </w:t>
      </w:r>
      <w:r w:rsidRPr="001C430D">
        <w:rPr>
          <w:sz w:val="24"/>
          <w:szCs w:val="24"/>
        </w:rPr>
        <w:t>проекту</w:t>
      </w:r>
      <w:r w:rsidRPr="00E9321A">
        <w:rPr>
          <w:w w:val="95"/>
          <w:sz w:val="24"/>
          <w:szCs w:val="24"/>
        </w:rPr>
        <w:t xml:space="preserve"> </w:t>
      </w:r>
      <w:r w:rsidRPr="00E9321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</w:t>
      </w:r>
      <w:r w:rsidRPr="00E9321A">
        <w:rPr>
          <w:sz w:val="24"/>
          <w:szCs w:val="24"/>
        </w:rPr>
        <w:t>программы  Формирование  современной городской  среды на 2017 год:</w:t>
      </w:r>
    </w:p>
    <w:p w:rsidR="00DA2388" w:rsidRPr="00E9321A" w:rsidRDefault="00DA2388" w:rsidP="00DA2388">
      <w:pPr>
        <w:spacing w:line="232" w:lineRule="auto"/>
        <w:ind w:left="20" w:right="80"/>
        <w:jc w:val="both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75"/>
        <w:gridCol w:w="1985"/>
        <w:gridCol w:w="2693"/>
        <w:gridCol w:w="2126"/>
      </w:tblGrid>
      <w:tr w:rsidR="00DA2388" w:rsidRPr="001C430D" w:rsidTr="00555CF2">
        <w:trPr>
          <w:trHeight w:val="364"/>
        </w:trPr>
        <w:tc>
          <w:tcPr>
            <w:tcW w:w="760" w:type="dxa"/>
            <w:shd w:val="clear" w:color="auto" w:fill="auto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  <w:r w:rsidRPr="00E9321A">
              <w:rPr>
                <w:sz w:val="24"/>
                <w:szCs w:val="24"/>
              </w:rPr>
              <w:t>№ п/п</w:t>
            </w:r>
          </w:p>
        </w:tc>
        <w:tc>
          <w:tcPr>
            <w:tcW w:w="2075" w:type="dxa"/>
            <w:shd w:val="clear" w:color="auto" w:fill="auto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  <w:r w:rsidRPr="00E9321A">
              <w:rPr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985" w:type="dxa"/>
            <w:shd w:val="clear" w:color="auto" w:fill="auto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  <w:r w:rsidRPr="00E9321A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693" w:type="dxa"/>
            <w:shd w:val="clear" w:color="auto" w:fill="auto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  <w:r w:rsidRPr="00E9321A">
              <w:rPr>
                <w:sz w:val="24"/>
                <w:szCs w:val="24"/>
              </w:rPr>
              <w:t>Информация  о принятии/отклонении предложения</w:t>
            </w:r>
          </w:p>
        </w:tc>
        <w:tc>
          <w:tcPr>
            <w:tcW w:w="2126" w:type="dxa"/>
            <w:shd w:val="clear" w:color="auto" w:fill="auto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  <w:r w:rsidRPr="00E9321A">
              <w:rPr>
                <w:sz w:val="24"/>
                <w:szCs w:val="24"/>
              </w:rPr>
              <w:t>Причины отклонения предложения</w:t>
            </w:r>
          </w:p>
        </w:tc>
      </w:tr>
      <w:tr w:rsidR="00DA2388" w:rsidRPr="001C430D" w:rsidTr="00555CF2">
        <w:trPr>
          <w:trHeight w:val="300"/>
        </w:trPr>
        <w:tc>
          <w:tcPr>
            <w:tcW w:w="760" w:type="dxa"/>
            <w:shd w:val="clear" w:color="auto" w:fill="auto"/>
            <w:vAlign w:val="bottom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bottom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A2388" w:rsidRPr="00E9321A" w:rsidRDefault="00DA2388" w:rsidP="00555CF2">
            <w:pPr>
              <w:rPr>
                <w:sz w:val="24"/>
                <w:szCs w:val="24"/>
              </w:rPr>
            </w:pPr>
          </w:p>
        </w:tc>
      </w:tr>
    </w:tbl>
    <w:p w:rsidR="00DA2388" w:rsidRPr="001C430D" w:rsidRDefault="00DA2388" w:rsidP="00DA2388">
      <w:pPr>
        <w:spacing w:line="200" w:lineRule="exact"/>
        <w:rPr>
          <w:sz w:val="24"/>
          <w:szCs w:val="24"/>
        </w:rPr>
      </w:pPr>
    </w:p>
    <w:p w:rsidR="00DA2388" w:rsidRPr="001C430D" w:rsidRDefault="00DA2388" w:rsidP="00DA2388">
      <w:pPr>
        <w:spacing w:line="366" w:lineRule="exact"/>
        <w:rPr>
          <w:sz w:val="24"/>
          <w:szCs w:val="24"/>
        </w:rPr>
      </w:pPr>
    </w:p>
    <w:p w:rsidR="00DA2388" w:rsidRPr="001C430D" w:rsidRDefault="00DA2388" w:rsidP="00DA2388">
      <w:pPr>
        <w:spacing w:line="239" w:lineRule="auto"/>
        <w:ind w:left="20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>Председатель комиссии _____________</w:t>
      </w:r>
    </w:p>
    <w:p w:rsidR="00DA2388" w:rsidRPr="001C430D" w:rsidRDefault="00DA2388" w:rsidP="00DA2388">
      <w:pPr>
        <w:spacing w:line="303" w:lineRule="exact"/>
        <w:rPr>
          <w:sz w:val="24"/>
          <w:szCs w:val="24"/>
        </w:rPr>
      </w:pPr>
    </w:p>
    <w:p w:rsidR="00DA2388" w:rsidRDefault="00DA2388" w:rsidP="00DA2388">
      <w:pPr>
        <w:spacing w:line="239" w:lineRule="auto"/>
        <w:ind w:left="20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>Секретарь комиссии ______________</w:t>
      </w:r>
    </w:p>
    <w:p w:rsidR="00DA2388" w:rsidRDefault="00DA2388" w:rsidP="00DA2388">
      <w:pPr>
        <w:spacing w:line="239" w:lineRule="auto"/>
        <w:ind w:left="20"/>
        <w:rPr>
          <w:b/>
          <w:sz w:val="24"/>
          <w:szCs w:val="24"/>
        </w:rPr>
      </w:pPr>
    </w:p>
    <w:p w:rsidR="00DA2388" w:rsidRDefault="00DA2388" w:rsidP="00DA2388">
      <w:pPr>
        <w:spacing w:line="254" w:lineRule="auto"/>
        <w:ind w:left="5500" w:right="420" w:firstLine="2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2388" w:rsidRDefault="00DA2388" w:rsidP="00DA2388">
      <w:pPr>
        <w:spacing w:line="254" w:lineRule="auto"/>
        <w:ind w:left="5500" w:right="420" w:firstLine="2"/>
        <w:rPr>
          <w:sz w:val="24"/>
          <w:szCs w:val="24"/>
        </w:rPr>
      </w:pPr>
    </w:p>
    <w:p w:rsidR="00DA2388" w:rsidRPr="00DA2388" w:rsidRDefault="00DA2388" w:rsidP="00DA2388">
      <w:pPr>
        <w:spacing w:line="254" w:lineRule="auto"/>
        <w:ind w:left="5500" w:right="42" w:firstLine="2"/>
        <w:jc w:val="right"/>
        <w:rPr>
          <w:b/>
          <w:sz w:val="24"/>
          <w:szCs w:val="24"/>
        </w:rPr>
      </w:pPr>
      <w:r w:rsidRPr="00DA2388">
        <w:rPr>
          <w:b/>
          <w:sz w:val="24"/>
          <w:szCs w:val="24"/>
        </w:rPr>
        <w:t xml:space="preserve">УТВЕРЖДЕН </w:t>
      </w:r>
    </w:p>
    <w:p w:rsidR="00DA2388" w:rsidRPr="001C430D" w:rsidRDefault="00DA2388" w:rsidP="00DA2388">
      <w:pPr>
        <w:spacing w:line="254" w:lineRule="auto"/>
        <w:ind w:left="5500" w:right="42" w:firstLine="2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>постановлением администрации</w:t>
      </w:r>
    </w:p>
    <w:p w:rsidR="00DA2388" w:rsidRPr="001C430D" w:rsidRDefault="00DA2388" w:rsidP="00DA2388">
      <w:pPr>
        <w:spacing w:line="1" w:lineRule="exact"/>
        <w:ind w:right="42"/>
        <w:jc w:val="right"/>
        <w:rPr>
          <w:sz w:val="24"/>
          <w:szCs w:val="24"/>
        </w:rPr>
      </w:pPr>
    </w:p>
    <w:p w:rsidR="00DA2388" w:rsidRPr="001C430D" w:rsidRDefault="00DA2388" w:rsidP="00DA2388">
      <w:pPr>
        <w:spacing w:line="233" w:lineRule="auto"/>
        <w:ind w:left="5529" w:right="42" w:hanging="26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 xml:space="preserve">Сосновоборского городского округа </w:t>
      </w:r>
    </w:p>
    <w:p w:rsidR="00DA2388" w:rsidRPr="001C430D" w:rsidRDefault="00DA2388" w:rsidP="00DA2388">
      <w:pPr>
        <w:spacing w:line="233" w:lineRule="auto"/>
        <w:ind w:left="5529" w:right="42" w:hanging="26"/>
        <w:jc w:val="right"/>
        <w:rPr>
          <w:sz w:val="24"/>
          <w:szCs w:val="24"/>
        </w:rPr>
      </w:pPr>
      <w:r w:rsidRPr="001C430D">
        <w:rPr>
          <w:sz w:val="24"/>
          <w:szCs w:val="24"/>
        </w:rPr>
        <w:t xml:space="preserve">от </w:t>
      </w:r>
      <w:r>
        <w:rPr>
          <w:sz w:val="24"/>
          <w:szCs w:val="24"/>
        </w:rPr>
        <w:t>31/05/2017 № 1193</w:t>
      </w:r>
    </w:p>
    <w:p w:rsidR="00DA2388" w:rsidRDefault="00DA2388" w:rsidP="00DA2388">
      <w:pPr>
        <w:spacing w:line="239" w:lineRule="auto"/>
        <w:ind w:left="20" w:right="42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A23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DA2388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</w:p>
    <w:p w:rsidR="00DA2388" w:rsidRDefault="00DA2388" w:rsidP="00DA2388">
      <w:pPr>
        <w:spacing w:line="239" w:lineRule="auto"/>
        <w:ind w:left="20" w:right="42"/>
        <w:jc w:val="right"/>
        <w:rPr>
          <w:sz w:val="24"/>
          <w:szCs w:val="24"/>
        </w:rPr>
      </w:pPr>
    </w:p>
    <w:p w:rsidR="00DA2388" w:rsidRPr="00DA2388" w:rsidRDefault="00DA2388" w:rsidP="00DA2388">
      <w:pPr>
        <w:spacing w:line="239" w:lineRule="auto"/>
        <w:ind w:left="20" w:right="42"/>
        <w:jc w:val="right"/>
        <w:rPr>
          <w:sz w:val="24"/>
          <w:szCs w:val="24"/>
        </w:rPr>
      </w:pPr>
    </w:p>
    <w:p w:rsidR="00DA2388" w:rsidRDefault="00DA2388" w:rsidP="00DA2388">
      <w:pPr>
        <w:spacing w:line="235" w:lineRule="auto"/>
        <w:ind w:left="20" w:right="220"/>
        <w:jc w:val="center"/>
        <w:rPr>
          <w:sz w:val="24"/>
          <w:szCs w:val="24"/>
        </w:rPr>
      </w:pPr>
      <w:r w:rsidRPr="00E9321A">
        <w:rPr>
          <w:b/>
          <w:sz w:val="24"/>
          <w:szCs w:val="24"/>
        </w:rPr>
        <w:t xml:space="preserve">Состав общественной муниципальной комиссии по обеспечению реализации муниципальной </w:t>
      </w:r>
      <w:r>
        <w:rPr>
          <w:b/>
          <w:sz w:val="24"/>
          <w:szCs w:val="24"/>
        </w:rPr>
        <w:t>под</w:t>
      </w:r>
      <w:r w:rsidRPr="00E9321A">
        <w:rPr>
          <w:b/>
          <w:sz w:val="24"/>
          <w:szCs w:val="24"/>
        </w:rPr>
        <w:t>программы «Формировани</w:t>
      </w:r>
      <w:r>
        <w:rPr>
          <w:b/>
          <w:sz w:val="24"/>
          <w:szCs w:val="24"/>
        </w:rPr>
        <w:t>е</w:t>
      </w:r>
      <w:r w:rsidRPr="00E9321A">
        <w:rPr>
          <w:b/>
          <w:sz w:val="24"/>
          <w:szCs w:val="24"/>
        </w:rPr>
        <w:t xml:space="preserve"> современной городской среды</w:t>
      </w:r>
      <w:r>
        <w:rPr>
          <w:sz w:val="24"/>
          <w:szCs w:val="24"/>
        </w:rPr>
        <w:t xml:space="preserve"> </w:t>
      </w:r>
    </w:p>
    <w:p w:rsidR="00DA2388" w:rsidRPr="00313C40" w:rsidRDefault="00DA2388" w:rsidP="00DA2388">
      <w:pPr>
        <w:spacing w:line="235" w:lineRule="auto"/>
        <w:ind w:left="20" w:right="220"/>
        <w:jc w:val="center"/>
        <w:rPr>
          <w:b/>
          <w:sz w:val="24"/>
          <w:szCs w:val="24"/>
        </w:rPr>
      </w:pPr>
      <w:r w:rsidRPr="001C430D">
        <w:rPr>
          <w:b/>
          <w:sz w:val="24"/>
          <w:szCs w:val="24"/>
        </w:rPr>
        <w:t xml:space="preserve">на территории </w:t>
      </w:r>
      <w:r w:rsidRPr="00313C40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»</w:t>
      </w:r>
    </w:p>
    <w:p w:rsidR="00DA2388" w:rsidRDefault="00DA2388" w:rsidP="00DA2388">
      <w:pPr>
        <w:spacing w:line="239" w:lineRule="auto"/>
        <w:ind w:left="20"/>
        <w:rPr>
          <w:b/>
          <w:sz w:val="24"/>
          <w:szCs w:val="24"/>
        </w:rPr>
      </w:pP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 w:rsidRPr="00E9321A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з</w:t>
      </w:r>
      <w:r w:rsidRPr="00E9321A">
        <w:rPr>
          <w:sz w:val="24"/>
          <w:szCs w:val="24"/>
        </w:rPr>
        <w:t>аместитель главы администрации Воробьев В.С.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 w:rsidRPr="00E9321A"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>:</w:t>
      </w:r>
      <w:r w:rsidRPr="00E9321A">
        <w:rPr>
          <w:sz w:val="24"/>
          <w:szCs w:val="24"/>
        </w:rPr>
        <w:t xml:space="preserve"> 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н</w:t>
      </w:r>
      <w:r w:rsidRPr="00E9321A">
        <w:rPr>
          <w:sz w:val="24"/>
          <w:szCs w:val="24"/>
        </w:rPr>
        <w:t>ачальник пресс-центра администрации Арибжанов Р.М.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заместитель главы администрации, председатель комитета финансов Козловская О.Г.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председатель комитета архитектуры градостроительства и землепользования, главный архитектор Романов А.А.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председатель комитета по управлению ЖКХ Винник Д.В.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начальник отдела внешнего благоустройства и дорожного хозяйства Комарова Т.М.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начальник отдела ЖКХ Трехонина Н.С.</w:t>
      </w:r>
    </w:p>
    <w:p w:rsidR="00DA2388" w:rsidRPr="00A61480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инженер отдела капитального строительства </w:t>
      </w:r>
      <w:r w:rsidRPr="00A61480">
        <w:rPr>
          <w:sz w:val="24"/>
          <w:szCs w:val="24"/>
        </w:rPr>
        <w:t>Данилов А</w:t>
      </w:r>
      <w:r>
        <w:rPr>
          <w:sz w:val="24"/>
          <w:szCs w:val="24"/>
        </w:rPr>
        <w:t>.</w:t>
      </w:r>
      <w:r w:rsidRPr="00A61480">
        <w:rPr>
          <w:sz w:val="24"/>
          <w:szCs w:val="24"/>
        </w:rPr>
        <w:t>В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главный архитектор проектов Архитектурной мастерской «Канон» Соколов В.Е.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депутат совета депутатов Сосновоборского городского округа Вдовин С.А.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депутат совета депутатов Сосновоборского городского округа Панченко Н.О.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совета депутатов Сосновоборского городского округа Сорокин Н.П.</w:t>
      </w:r>
    </w:p>
    <w:p w:rsidR="00DA2388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почетный житель города Сосновый Бор Савченко</w:t>
      </w:r>
      <w:r w:rsidRPr="00ED27C1">
        <w:rPr>
          <w:sz w:val="24"/>
          <w:szCs w:val="24"/>
        </w:rPr>
        <w:t xml:space="preserve"> </w:t>
      </w:r>
      <w:r>
        <w:rPr>
          <w:sz w:val="24"/>
          <w:szCs w:val="24"/>
        </w:rPr>
        <w:t>Ю.Т.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член Общественной палаты Сосновоборского городского округа Аверьянов С.Д.</w:t>
      </w:r>
    </w:p>
    <w:p w:rsidR="00DA2388" w:rsidRPr="00E9321A" w:rsidRDefault="00DA2388" w:rsidP="00DA2388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- член Общественной палаты Сосновоборского городского округа Кашин Н.В.</w:t>
      </w:r>
    </w:p>
    <w:p w:rsidR="00DA2388" w:rsidRPr="00703EF0" w:rsidRDefault="00DA2388" w:rsidP="00DA2388">
      <w:pPr>
        <w:rPr>
          <w:sz w:val="24"/>
          <w:szCs w:val="24"/>
        </w:rPr>
      </w:pPr>
    </w:p>
    <w:p w:rsidR="00DA2388" w:rsidRDefault="00DA2388" w:rsidP="00DA2388">
      <w:pPr>
        <w:jc w:val="both"/>
        <w:rPr>
          <w:sz w:val="24"/>
        </w:rPr>
      </w:pPr>
    </w:p>
    <w:p w:rsidR="00986B56" w:rsidRDefault="00986B56"/>
    <w:sectPr w:rsidR="00986B56" w:rsidSect="00986B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19" w:rsidRDefault="005E6519" w:rsidP="002A73EE">
      <w:r>
        <w:separator/>
      </w:r>
    </w:p>
  </w:endnote>
  <w:endnote w:type="continuationSeparator" w:id="1">
    <w:p w:rsidR="005E6519" w:rsidRDefault="005E6519" w:rsidP="002A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19" w:rsidRDefault="005E6519" w:rsidP="002A73EE">
      <w:r>
        <w:separator/>
      </w:r>
    </w:p>
  </w:footnote>
  <w:footnote w:type="continuationSeparator" w:id="1">
    <w:p w:rsidR="005E6519" w:rsidRDefault="005E6519" w:rsidP="002A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8" w:rsidRDefault="00DA238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E" w:rsidRDefault="002A7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347F30"/>
    <w:multiLevelType w:val="multilevel"/>
    <w:tmpl w:val="441C7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79cb484-55fb-42e0-8e90-185353271cc4"/>
  </w:docVars>
  <w:rsids>
    <w:rsidRoot w:val="002A73EE"/>
    <w:rsid w:val="00057AB4"/>
    <w:rsid w:val="000B0B5B"/>
    <w:rsid w:val="00152546"/>
    <w:rsid w:val="001D0766"/>
    <w:rsid w:val="00207A5B"/>
    <w:rsid w:val="002A73EE"/>
    <w:rsid w:val="002B5CAE"/>
    <w:rsid w:val="002C40DC"/>
    <w:rsid w:val="002E24E2"/>
    <w:rsid w:val="003C073C"/>
    <w:rsid w:val="00470D2D"/>
    <w:rsid w:val="00501B8C"/>
    <w:rsid w:val="005A3BC9"/>
    <w:rsid w:val="005B1935"/>
    <w:rsid w:val="005E6519"/>
    <w:rsid w:val="005F16E2"/>
    <w:rsid w:val="007158B7"/>
    <w:rsid w:val="007222FE"/>
    <w:rsid w:val="00766982"/>
    <w:rsid w:val="007E321A"/>
    <w:rsid w:val="0084000B"/>
    <w:rsid w:val="0088303D"/>
    <w:rsid w:val="0098408B"/>
    <w:rsid w:val="00986B56"/>
    <w:rsid w:val="00A002F4"/>
    <w:rsid w:val="00A907ED"/>
    <w:rsid w:val="00A94C82"/>
    <w:rsid w:val="00B1380E"/>
    <w:rsid w:val="00B22300"/>
    <w:rsid w:val="00BE11B1"/>
    <w:rsid w:val="00C67E2C"/>
    <w:rsid w:val="00CF09E7"/>
    <w:rsid w:val="00D340BD"/>
    <w:rsid w:val="00D70FE6"/>
    <w:rsid w:val="00DA2388"/>
    <w:rsid w:val="00EB7828"/>
    <w:rsid w:val="00F00BAF"/>
    <w:rsid w:val="00F37141"/>
    <w:rsid w:val="00F52D90"/>
    <w:rsid w:val="00FA05D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3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7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73EE"/>
  </w:style>
  <w:style w:type="paragraph" w:styleId="a5">
    <w:name w:val="footer"/>
    <w:basedOn w:val="a"/>
    <w:link w:val="a6"/>
    <w:unhideWhenUsed/>
    <w:rsid w:val="002A7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73EE"/>
  </w:style>
  <w:style w:type="character" w:customStyle="1" w:styleId="30">
    <w:name w:val="Заголовок 3 Знак"/>
    <w:basedOn w:val="a0"/>
    <w:link w:val="3"/>
    <w:rsid w:val="00DA23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CharStyle7">
    <w:name w:val="Char Style 7"/>
    <w:basedOn w:val="a0"/>
    <w:link w:val="Style6"/>
    <w:uiPriority w:val="99"/>
    <w:rsid w:val="00DA2388"/>
    <w:rPr>
      <w:rFonts w:ascii="Arial" w:hAnsi="Arial"/>
      <w:sz w:val="21"/>
      <w:szCs w:val="21"/>
      <w:shd w:val="clear" w:color="auto" w:fill="FFFFFF"/>
    </w:rPr>
  </w:style>
  <w:style w:type="character" w:customStyle="1" w:styleId="CharStyle31">
    <w:name w:val="Char Style 31"/>
    <w:basedOn w:val="CharStyle7"/>
    <w:uiPriority w:val="99"/>
    <w:rsid w:val="00DA2388"/>
    <w:rPr>
      <w:b/>
      <w:bCs/>
      <w:sz w:val="19"/>
      <w:szCs w:val="19"/>
    </w:rPr>
  </w:style>
  <w:style w:type="paragraph" w:customStyle="1" w:styleId="Style6">
    <w:name w:val="Style 6"/>
    <w:basedOn w:val="a"/>
    <w:link w:val="CharStyle7"/>
    <w:uiPriority w:val="99"/>
    <w:rsid w:val="00DA2388"/>
    <w:pPr>
      <w:widowControl w:val="0"/>
      <w:shd w:val="clear" w:color="auto" w:fill="FFFFFF"/>
      <w:spacing w:before="120" w:after="120" w:line="240" w:lineRule="atLeast"/>
      <w:ind w:hanging="1660"/>
      <w:jc w:val="center"/>
    </w:pPr>
    <w:rPr>
      <w:rFonts w:ascii="Arial" w:eastAsiaTheme="minorHAnsi" w:hAnsi="Arial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96173F1BDD463AD094BBD3EDA05A8579603A0178CD2CB50BA10ECD471C2FA1A9E6D4062FF5642eF7B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96173F1BDD463AD094BBD3EDA05A8579603A0178CD2CB50BA10ECD471C2FA1A9E6D4062FF5642eF7B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Мороз</cp:lastModifiedBy>
  <cp:revision>2</cp:revision>
  <cp:lastPrinted>2017-06-01T06:47:00Z</cp:lastPrinted>
  <dcterms:created xsi:type="dcterms:W3CDTF">2017-06-01T11:26:00Z</dcterms:created>
  <dcterms:modified xsi:type="dcterms:W3CDTF">2017-06-01T11:26:00Z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079cb484-55fb-42e0-8e90-185353271cc4</vt:lpwstr>
  </property>
</Properties>
</file>