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3A" w:rsidRDefault="005C173A" w:rsidP="005C173A">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cstate="print"/>
                    <a:srcRect/>
                    <a:stretch>
                      <a:fillRect/>
                    </a:stretch>
                  </pic:blipFill>
                  <pic:spPr bwMode="auto">
                    <a:xfrm>
                      <a:off x="0" y="0"/>
                      <a:ext cx="516890" cy="649605"/>
                    </a:xfrm>
                    <a:prstGeom prst="rect">
                      <a:avLst/>
                    </a:prstGeom>
                    <a:noFill/>
                  </pic:spPr>
                </pic:pic>
              </a:graphicData>
            </a:graphic>
          </wp:anchor>
        </w:drawing>
      </w:r>
    </w:p>
    <w:p w:rsidR="005C173A" w:rsidRDefault="005C173A" w:rsidP="005C173A">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5C173A" w:rsidRDefault="00697744" w:rsidP="005C173A">
      <w:pPr>
        <w:jc w:val="center"/>
        <w:rPr>
          <w:b/>
          <w:spacing w:val="20"/>
          <w:sz w:val="32"/>
        </w:rPr>
      </w:pPr>
      <w:r w:rsidRPr="00697744">
        <w:rPr>
          <w:noProof/>
        </w:rPr>
        <w:pict>
          <v:line id="_x0000_s1026" style="position:absolute;left:0;text-align:left;z-index:251660288" from="4.05pt,5.85pt" to="450.5pt,5.9pt" strokeweight="2pt">
            <v:stroke startarrowwidth="narrow" startarrowlength="short" endarrowwidth="narrow" endarrowlength="short"/>
          </v:line>
        </w:pict>
      </w:r>
    </w:p>
    <w:p w:rsidR="005C173A" w:rsidRDefault="005C173A" w:rsidP="005C173A">
      <w:pPr>
        <w:pStyle w:val="3"/>
      </w:pPr>
      <w:r>
        <w:t>постановление</w:t>
      </w:r>
    </w:p>
    <w:p w:rsidR="005C173A" w:rsidRDefault="005C173A" w:rsidP="005C173A">
      <w:pPr>
        <w:jc w:val="center"/>
        <w:rPr>
          <w:sz w:val="24"/>
        </w:rPr>
      </w:pPr>
    </w:p>
    <w:p w:rsidR="005C173A" w:rsidRDefault="005C173A" w:rsidP="005C173A">
      <w:pPr>
        <w:jc w:val="center"/>
        <w:rPr>
          <w:sz w:val="24"/>
        </w:rPr>
      </w:pPr>
      <w:r>
        <w:rPr>
          <w:sz w:val="24"/>
        </w:rPr>
        <w:t>от 03/04/2019 № 731</w:t>
      </w:r>
    </w:p>
    <w:p w:rsidR="005C173A" w:rsidRPr="00E871BE" w:rsidRDefault="005C173A" w:rsidP="005C173A">
      <w:pPr>
        <w:pStyle w:val="ConsPlusTitle"/>
        <w:jc w:val="center"/>
        <w:rPr>
          <w:rFonts w:ascii="Times New Roman" w:hAnsi="Times New Roman" w:cs="Times New Roman"/>
          <w:sz w:val="10"/>
          <w:szCs w:val="10"/>
        </w:rPr>
      </w:pPr>
    </w:p>
    <w:p w:rsidR="005C173A" w:rsidRDefault="005C173A" w:rsidP="005C173A">
      <w:pPr>
        <w:autoSpaceDE w:val="0"/>
        <w:autoSpaceDN w:val="0"/>
        <w:adjustRightInd w:val="0"/>
        <w:ind w:right="184"/>
        <w:jc w:val="both"/>
        <w:rPr>
          <w:sz w:val="24"/>
          <w:szCs w:val="24"/>
        </w:rPr>
      </w:pPr>
      <w:r w:rsidRPr="001F6881">
        <w:rPr>
          <w:sz w:val="24"/>
          <w:szCs w:val="24"/>
        </w:rPr>
        <w:t xml:space="preserve">Об утверждении </w:t>
      </w:r>
      <w:hyperlink w:anchor="P42" w:history="1">
        <w:r w:rsidRPr="001F6881">
          <w:rPr>
            <w:sz w:val="24"/>
            <w:szCs w:val="24"/>
          </w:rPr>
          <w:t>Правил</w:t>
        </w:r>
      </w:hyperlink>
      <w:r w:rsidRPr="001F6881">
        <w:rPr>
          <w:sz w:val="24"/>
          <w:szCs w:val="24"/>
        </w:rPr>
        <w:t xml:space="preserve"> принятия решений </w:t>
      </w:r>
    </w:p>
    <w:p w:rsidR="005C173A" w:rsidRDefault="005C173A" w:rsidP="005C173A">
      <w:pPr>
        <w:autoSpaceDE w:val="0"/>
        <w:autoSpaceDN w:val="0"/>
        <w:adjustRightInd w:val="0"/>
        <w:ind w:right="184"/>
        <w:jc w:val="both"/>
        <w:rPr>
          <w:sz w:val="24"/>
          <w:szCs w:val="24"/>
        </w:rPr>
      </w:pPr>
      <w:r w:rsidRPr="001F6881">
        <w:rPr>
          <w:sz w:val="24"/>
          <w:szCs w:val="24"/>
        </w:rPr>
        <w:t xml:space="preserve">о заключении от имени муниципального образования </w:t>
      </w:r>
    </w:p>
    <w:p w:rsidR="005C173A" w:rsidRDefault="005C173A" w:rsidP="005C173A">
      <w:pPr>
        <w:autoSpaceDE w:val="0"/>
        <w:autoSpaceDN w:val="0"/>
        <w:adjustRightInd w:val="0"/>
        <w:ind w:right="184"/>
        <w:jc w:val="both"/>
        <w:rPr>
          <w:sz w:val="24"/>
          <w:szCs w:val="24"/>
        </w:rPr>
      </w:pPr>
      <w:proofErr w:type="spellStart"/>
      <w:r w:rsidRPr="001F6881">
        <w:rPr>
          <w:sz w:val="24"/>
          <w:szCs w:val="24"/>
        </w:rPr>
        <w:t>Сосновоб</w:t>
      </w:r>
      <w:r>
        <w:rPr>
          <w:sz w:val="24"/>
          <w:szCs w:val="24"/>
        </w:rPr>
        <w:t>о</w:t>
      </w:r>
      <w:r w:rsidRPr="001F6881">
        <w:rPr>
          <w:sz w:val="24"/>
          <w:szCs w:val="24"/>
        </w:rPr>
        <w:t>рский</w:t>
      </w:r>
      <w:proofErr w:type="spellEnd"/>
      <w:r w:rsidRPr="001F6881">
        <w:rPr>
          <w:sz w:val="24"/>
          <w:szCs w:val="24"/>
        </w:rPr>
        <w:t xml:space="preserve"> городской округ Ленинградской области </w:t>
      </w:r>
    </w:p>
    <w:p w:rsidR="005C173A" w:rsidRDefault="005C173A" w:rsidP="005C173A">
      <w:pPr>
        <w:autoSpaceDE w:val="0"/>
        <w:autoSpaceDN w:val="0"/>
        <w:adjustRightInd w:val="0"/>
        <w:ind w:right="184"/>
        <w:jc w:val="both"/>
        <w:rPr>
          <w:rFonts w:eastAsiaTheme="minorHAnsi"/>
          <w:sz w:val="24"/>
          <w:szCs w:val="24"/>
          <w:lang w:eastAsia="en-US"/>
        </w:rPr>
      </w:pPr>
      <w:r w:rsidRPr="001F6881">
        <w:rPr>
          <w:sz w:val="24"/>
          <w:szCs w:val="24"/>
        </w:rPr>
        <w:t>муниципальных контрактов</w:t>
      </w:r>
      <w:r>
        <w:rPr>
          <w:sz w:val="24"/>
          <w:szCs w:val="24"/>
        </w:rPr>
        <w:t>,</w:t>
      </w:r>
      <w:r w:rsidRPr="001F6881">
        <w:rPr>
          <w:sz w:val="24"/>
          <w:szCs w:val="24"/>
        </w:rPr>
        <w:t xml:space="preserve"> </w:t>
      </w:r>
      <w:r>
        <w:rPr>
          <w:rFonts w:eastAsiaTheme="minorHAnsi"/>
          <w:sz w:val="24"/>
          <w:szCs w:val="24"/>
          <w:lang w:eastAsia="en-US"/>
        </w:rPr>
        <w:t xml:space="preserve">срок действия которых превышает срок </w:t>
      </w:r>
    </w:p>
    <w:p w:rsidR="005C173A" w:rsidRDefault="005C173A" w:rsidP="005C173A">
      <w:pPr>
        <w:autoSpaceDE w:val="0"/>
        <w:autoSpaceDN w:val="0"/>
        <w:adjustRightInd w:val="0"/>
        <w:ind w:right="184"/>
        <w:jc w:val="both"/>
        <w:rPr>
          <w:rFonts w:eastAsiaTheme="minorHAnsi"/>
          <w:sz w:val="24"/>
          <w:szCs w:val="24"/>
          <w:lang w:eastAsia="en-US"/>
        </w:rPr>
      </w:pPr>
      <w:r>
        <w:rPr>
          <w:rFonts w:eastAsiaTheme="minorHAnsi"/>
          <w:sz w:val="24"/>
          <w:szCs w:val="24"/>
          <w:lang w:eastAsia="en-US"/>
        </w:rPr>
        <w:t>действия утвержденных лимитов бюджетных обязательств</w:t>
      </w:r>
    </w:p>
    <w:p w:rsidR="005C173A" w:rsidRDefault="005C173A" w:rsidP="005C173A">
      <w:pPr>
        <w:pStyle w:val="ConsPlusNormal"/>
        <w:jc w:val="both"/>
        <w:rPr>
          <w:rFonts w:ascii="Times New Roman" w:hAnsi="Times New Roman" w:cs="Times New Roman"/>
          <w:sz w:val="24"/>
          <w:szCs w:val="24"/>
        </w:rPr>
      </w:pPr>
    </w:p>
    <w:p w:rsidR="005C173A" w:rsidRPr="001F6881" w:rsidRDefault="005C173A" w:rsidP="005C173A">
      <w:pPr>
        <w:pStyle w:val="ConsPlusNormal"/>
        <w:jc w:val="both"/>
        <w:rPr>
          <w:rFonts w:ascii="Times New Roman" w:hAnsi="Times New Roman" w:cs="Times New Roman"/>
          <w:sz w:val="24"/>
          <w:szCs w:val="24"/>
        </w:rPr>
      </w:pPr>
    </w:p>
    <w:p w:rsidR="005C173A" w:rsidRDefault="005C173A" w:rsidP="005C173A">
      <w:pPr>
        <w:pStyle w:val="ConsPlusNormal"/>
        <w:ind w:firstLine="540"/>
        <w:jc w:val="both"/>
        <w:rPr>
          <w:rFonts w:ascii="Times New Roman" w:hAnsi="Times New Roman" w:cs="Times New Roman"/>
          <w:sz w:val="24"/>
          <w:szCs w:val="24"/>
        </w:rPr>
      </w:pPr>
      <w:r w:rsidRPr="001F6881">
        <w:rPr>
          <w:rFonts w:ascii="Times New Roman" w:eastAsiaTheme="minorHAnsi" w:hAnsi="Times New Roman" w:cs="Times New Roman"/>
          <w:sz w:val="24"/>
          <w:szCs w:val="24"/>
          <w:lang w:eastAsia="en-US"/>
        </w:rPr>
        <w:t>В</w:t>
      </w:r>
      <w:r w:rsidRPr="001F6881">
        <w:rPr>
          <w:rFonts w:ascii="Times New Roman" w:hAnsi="Times New Roman" w:cs="Times New Roman"/>
          <w:sz w:val="24"/>
          <w:szCs w:val="24"/>
        </w:rPr>
        <w:t xml:space="preserve"> соответствии с</w:t>
      </w:r>
      <w:r>
        <w:rPr>
          <w:rFonts w:ascii="Times New Roman" w:hAnsi="Times New Roman" w:cs="Times New Roman"/>
          <w:sz w:val="24"/>
          <w:szCs w:val="24"/>
        </w:rPr>
        <w:t xml:space="preserve"> абзацами вторым и третьим пункта 3</w:t>
      </w:r>
      <w:r w:rsidRPr="001F6881">
        <w:rPr>
          <w:rFonts w:ascii="Times New Roman" w:hAnsi="Times New Roman" w:cs="Times New Roman"/>
          <w:sz w:val="24"/>
          <w:szCs w:val="24"/>
        </w:rPr>
        <w:t xml:space="preserve"> </w:t>
      </w:r>
      <w:hyperlink r:id="rId7" w:history="1">
        <w:r w:rsidRPr="001F6881">
          <w:rPr>
            <w:rFonts w:ascii="Times New Roman" w:hAnsi="Times New Roman" w:cs="Times New Roman"/>
            <w:sz w:val="24"/>
            <w:szCs w:val="24"/>
          </w:rPr>
          <w:t>стать</w:t>
        </w:r>
        <w:r>
          <w:rPr>
            <w:rFonts w:ascii="Times New Roman" w:hAnsi="Times New Roman" w:cs="Times New Roman"/>
            <w:sz w:val="24"/>
            <w:szCs w:val="24"/>
          </w:rPr>
          <w:t>и</w:t>
        </w:r>
        <w:r w:rsidRPr="001F6881">
          <w:rPr>
            <w:rFonts w:ascii="Times New Roman" w:hAnsi="Times New Roman" w:cs="Times New Roman"/>
            <w:sz w:val="24"/>
            <w:szCs w:val="24"/>
          </w:rPr>
          <w:t xml:space="preserve"> 72</w:t>
        </w:r>
      </w:hyperlink>
      <w:r w:rsidRPr="001F6881">
        <w:rPr>
          <w:rFonts w:ascii="Times New Roman" w:hAnsi="Times New Roman" w:cs="Times New Roman"/>
          <w:sz w:val="24"/>
          <w:szCs w:val="24"/>
        </w:rPr>
        <w:t xml:space="preserve"> Бюджетного кодекса Российской Федерации, администрация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1F6881">
        <w:rPr>
          <w:rFonts w:ascii="Times New Roman" w:hAnsi="Times New Roman" w:cs="Times New Roman"/>
          <w:sz w:val="24"/>
          <w:szCs w:val="24"/>
        </w:rPr>
        <w:t xml:space="preserve"> </w:t>
      </w:r>
    </w:p>
    <w:p w:rsidR="005C173A" w:rsidRPr="001F6881" w:rsidRDefault="005C173A" w:rsidP="005C173A">
      <w:pPr>
        <w:pStyle w:val="ConsPlusNormal"/>
        <w:jc w:val="both"/>
        <w:rPr>
          <w:rFonts w:ascii="Times New Roman" w:hAnsi="Times New Roman" w:cs="Times New Roman"/>
          <w:b/>
          <w:sz w:val="24"/>
          <w:szCs w:val="24"/>
        </w:rPr>
      </w:pPr>
      <w:proofErr w:type="spellStart"/>
      <w:proofErr w:type="gramStart"/>
      <w:r w:rsidRPr="001F6881">
        <w:rPr>
          <w:rFonts w:ascii="Times New Roman" w:hAnsi="Times New Roman" w:cs="Times New Roman"/>
          <w:b/>
          <w:sz w:val="24"/>
          <w:szCs w:val="24"/>
        </w:rPr>
        <w:t>п</w:t>
      </w:r>
      <w:proofErr w:type="spellEnd"/>
      <w:proofErr w:type="gramEnd"/>
      <w:r w:rsidRPr="001F6881">
        <w:rPr>
          <w:rFonts w:ascii="Times New Roman" w:hAnsi="Times New Roman" w:cs="Times New Roman"/>
          <w:b/>
          <w:sz w:val="24"/>
          <w:szCs w:val="24"/>
        </w:rPr>
        <w:t xml:space="preserve"> о с т а </w:t>
      </w:r>
      <w:proofErr w:type="spellStart"/>
      <w:r w:rsidRPr="001F6881">
        <w:rPr>
          <w:rFonts w:ascii="Times New Roman" w:hAnsi="Times New Roman" w:cs="Times New Roman"/>
          <w:b/>
          <w:sz w:val="24"/>
          <w:szCs w:val="24"/>
        </w:rPr>
        <w:t>н</w:t>
      </w:r>
      <w:proofErr w:type="spellEnd"/>
      <w:r w:rsidRPr="001F6881">
        <w:rPr>
          <w:rFonts w:ascii="Times New Roman" w:hAnsi="Times New Roman" w:cs="Times New Roman"/>
          <w:b/>
          <w:sz w:val="24"/>
          <w:szCs w:val="24"/>
        </w:rPr>
        <w:t xml:space="preserve"> о в л я е т:</w:t>
      </w:r>
    </w:p>
    <w:p w:rsidR="005C173A" w:rsidRPr="001F6881" w:rsidRDefault="005C173A" w:rsidP="005C173A">
      <w:pPr>
        <w:pStyle w:val="ConsPlusNormal"/>
        <w:ind w:firstLine="540"/>
        <w:jc w:val="both"/>
        <w:rPr>
          <w:rFonts w:ascii="Times New Roman" w:hAnsi="Times New Roman" w:cs="Times New Roman"/>
          <w:b/>
          <w:sz w:val="24"/>
          <w:szCs w:val="24"/>
        </w:rPr>
      </w:pPr>
    </w:p>
    <w:p w:rsidR="005C173A" w:rsidRPr="00A517A9" w:rsidRDefault="005C173A" w:rsidP="005C173A">
      <w:pPr>
        <w:autoSpaceDE w:val="0"/>
        <w:autoSpaceDN w:val="0"/>
        <w:adjustRightInd w:val="0"/>
        <w:jc w:val="both"/>
        <w:rPr>
          <w:sz w:val="24"/>
          <w:szCs w:val="24"/>
        </w:rPr>
      </w:pPr>
      <w:r w:rsidRPr="001F6881">
        <w:rPr>
          <w:sz w:val="24"/>
          <w:szCs w:val="24"/>
        </w:rPr>
        <w:t xml:space="preserve">        1. </w:t>
      </w:r>
      <w:r w:rsidRPr="00A517A9">
        <w:rPr>
          <w:sz w:val="24"/>
          <w:szCs w:val="24"/>
        </w:rPr>
        <w:t xml:space="preserve">Утвердить </w:t>
      </w:r>
      <w:hyperlink w:anchor="P42" w:history="1">
        <w:proofErr w:type="gramStart"/>
        <w:r w:rsidRPr="00A517A9">
          <w:rPr>
            <w:sz w:val="24"/>
            <w:szCs w:val="24"/>
          </w:rPr>
          <w:t>Правил</w:t>
        </w:r>
        <w:proofErr w:type="gramEnd"/>
      </w:hyperlink>
      <w:r w:rsidRPr="00A517A9">
        <w:rPr>
          <w:sz w:val="24"/>
          <w:szCs w:val="24"/>
        </w:rPr>
        <w:t xml:space="preserve">а принятия решений о заключении от имени муниципального образования </w:t>
      </w:r>
      <w:proofErr w:type="spellStart"/>
      <w:r w:rsidRPr="00A517A9">
        <w:rPr>
          <w:sz w:val="24"/>
          <w:szCs w:val="24"/>
        </w:rPr>
        <w:t>Сосновоборский</w:t>
      </w:r>
      <w:proofErr w:type="spellEnd"/>
      <w:r w:rsidRPr="00A517A9">
        <w:rPr>
          <w:sz w:val="24"/>
          <w:szCs w:val="24"/>
        </w:rPr>
        <w:t xml:space="preserve"> городской округ Ленинградской области </w:t>
      </w:r>
      <w:r w:rsidRPr="00A517A9">
        <w:rPr>
          <w:rFonts w:eastAsiaTheme="minorHAnsi"/>
          <w:sz w:val="24"/>
          <w:szCs w:val="24"/>
          <w:lang w:eastAsia="en-US"/>
        </w:rPr>
        <w:t>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Pr>
          <w:sz w:val="24"/>
          <w:szCs w:val="24"/>
        </w:rPr>
        <w:t xml:space="preserve"> </w:t>
      </w:r>
      <w:r w:rsidRPr="00A517A9">
        <w:rPr>
          <w:sz w:val="24"/>
          <w:szCs w:val="24"/>
        </w:rPr>
        <w:t>(приложение).</w:t>
      </w:r>
    </w:p>
    <w:p w:rsidR="005C173A" w:rsidRPr="001F6881" w:rsidRDefault="005C173A" w:rsidP="005C173A">
      <w:pPr>
        <w:pStyle w:val="ConsPlusNormal"/>
        <w:jc w:val="both"/>
        <w:rPr>
          <w:rFonts w:ascii="Times New Roman" w:hAnsi="Times New Roman" w:cs="Times New Roman"/>
          <w:sz w:val="24"/>
          <w:szCs w:val="24"/>
        </w:rPr>
      </w:pPr>
    </w:p>
    <w:p w:rsidR="005C173A" w:rsidRPr="001F6881" w:rsidRDefault="005C173A" w:rsidP="005C173A">
      <w:pPr>
        <w:tabs>
          <w:tab w:val="left" w:pos="360"/>
        </w:tabs>
        <w:jc w:val="both"/>
        <w:rPr>
          <w:sz w:val="24"/>
          <w:szCs w:val="24"/>
        </w:rPr>
      </w:pPr>
      <w:r w:rsidRPr="001F6881">
        <w:rPr>
          <w:sz w:val="24"/>
          <w:szCs w:val="24"/>
        </w:rPr>
        <w:t xml:space="preserve">        2. Общему отделу администрации (Баскакова К.Л.) обнародовать настоящее постановление на электронном сайте городской газеты «Маяк». </w:t>
      </w:r>
    </w:p>
    <w:p w:rsidR="005C173A" w:rsidRPr="001F6881" w:rsidRDefault="005C173A" w:rsidP="005C173A">
      <w:pPr>
        <w:tabs>
          <w:tab w:val="left" w:pos="709"/>
        </w:tabs>
        <w:jc w:val="both"/>
        <w:rPr>
          <w:sz w:val="24"/>
          <w:szCs w:val="24"/>
        </w:rPr>
      </w:pPr>
      <w:r w:rsidRPr="001F6881">
        <w:rPr>
          <w:sz w:val="24"/>
          <w:szCs w:val="24"/>
        </w:rPr>
        <w:t xml:space="preserve">     </w:t>
      </w:r>
    </w:p>
    <w:p w:rsidR="005C173A" w:rsidRPr="001F6881" w:rsidRDefault="005C173A" w:rsidP="005C173A">
      <w:pPr>
        <w:tabs>
          <w:tab w:val="left" w:pos="709"/>
        </w:tabs>
        <w:jc w:val="both"/>
        <w:rPr>
          <w:sz w:val="24"/>
          <w:szCs w:val="24"/>
        </w:rPr>
      </w:pPr>
      <w:r w:rsidRPr="001F6881">
        <w:rPr>
          <w:sz w:val="24"/>
          <w:szCs w:val="24"/>
        </w:rPr>
        <w:t xml:space="preserve">       3.</w:t>
      </w:r>
      <w:r w:rsidRPr="001F6881">
        <w:rPr>
          <w:bCs/>
          <w:sz w:val="24"/>
          <w:szCs w:val="24"/>
        </w:rPr>
        <w:t xml:space="preserve"> Отделу по связям с общественностью  (пресс-центр) </w:t>
      </w:r>
      <w:r w:rsidRPr="007146D8">
        <w:rPr>
          <w:bCs/>
          <w:sz w:val="24"/>
          <w:szCs w:val="24"/>
        </w:rPr>
        <w:t xml:space="preserve">Комитета </w:t>
      </w:r>
      <w:r>
        <w:rPr>
          <w:bCs/>
          <w:sz w:val="24"/>
          <w:szCs w:val="24"/>
        </w:rPr>
        <w:t xml:space="preserve">по общественной безопасности и информации </w:t>
      </w:r>
      <w:proofErr w:type="gramStart"/>
      <w:r w:rsidRPr="001F6881">
        <w:rPr>
          <w:bCs/>
          <w:sz w:val="24"/>
          <w:szCs w:val="24"/>
        </w:rPr>
        <w:t>разместить</w:t>
      </w:r>
      <w:proofErr w:type="gramEnd"/>
      <w:r w:rsidRPr="001F6881">
        <w:rPr>
          <w:bCs/>
          <w:sz w:val="24"/>
          <w:szCs w:val="24"/>
        </w:rPr>
        <w:t xml:space="preserve"> настоящее постановление на официальном сайте </w:t>
      </w:r>
      <w:proofErr w:type="spellStart"/>
      <w:r w:rsidRPr="001F6881">
        <w:rPr>
          <w:bCs/>
          <w:sz w:val="24"/>
          <w:szCs w:val="24"/>
        </w:rPr>
        <w:t>Сосновоборского</w:t>
      </w:r>
      <w:proofErr w:type="spellEnd"/>
      <w:r w:rsidRPr="001F6881">
        <w:rPr>
          <w:bCs/>
          <w:sz w:val="24"/>
          <w:szCs w:val="24"/>
        </w:rPr>
        <w:t xml:space="preserve"> городского округа</w:t>
      </w:r>
      <w:r w:rsidRPr="001F6881">
        <w:rPr>
          <w:sz w:val="24"/>
          <w:szCs w:val="24"/>
        </w:rPr>
        <w:t>.</w:t>
      </w:r>
    </w:p>
    <w:p w:rsidR="005C173A" w:rsidRPr="001F6881" w:rsidRDefault="005C173A" w:rsidP="005C173A">
      <w:pPr>
        <w:tabs>
          <w:tab w:val="left" w:pos="709"/>
        </w:tabs>
        <w:jc w:val="both"/>
        <w:rPr>
          <w:sz w:val="24"/>
          <w:szCs w:val="24"/>
        </w:rPr>
      </w:pPr>
    </w:p>
    <w:p w:rsidR="005C173A" w:rsidRPr="001F6881" w:rsidRDefault="005C173A" w:rsidP="005C173A">
      <w:pPr>
        <w:tabs>
          <w:tab w:val="left" w:pos="709"/>
        </w:tabs>
        <w:jc w:val="both"/>
        <w:rPr>
          <w:sz w:val="24"/>
          <w:szCs w:val="24"/>
        </w:rPr>
      </w:pPr>
      <w:r w:rsidRPr="001F6881">
        <w:rPr>
          <w:sz w:val="24"/>
          <w:szCs w:val="24"/>
        </w:rPr>
        <w:t xml:space="preserve">        4.Настоящее постановление вступает в силу с момента официального обнародования.   </w:t>
      </w:r>
    </w:p>
    <w:p w:rsidR="005C173A" w:rsidRPr="001F6881" w:rsidRDefault="005C173A" w:rsidP="005C173A">
      <w:pPr>
        <w:tabs>
          <w:tab w:val="left" w:pos="709"/>
        </w:tabs>
        <w:jc w:val="both"/>
        <w:rPr>
          <w:sz w:val="24"/>
          <w:szCs w:val="24"/>
        </w:rPr>
      </w:pPr>
    </w:p>
    <w:p w:rsidR="005C173A" w:rsidRPr="001F6881" w:rsidRDefault="005C173A" w:rsidP="005C173A">
      <w:pPr>
        <w:tabs>
          <w:tab w:val="left" w:pos="709"/>
        </w:tabs>
        <w:jc w:val="both"/>
        <w:rPr>
          <w:sz w:val="24"/>
          <w:szCs w:val="24"/>
        </w:rPr>
      </w:pPr>
      <w:r w:rsidRPr="001F6881">
        <w:rPr>
          <w:sz w:val="24"/>
          <w:szCs w:val="24"/>
        </w:rPr>
        <w:t xml:space="preserve">        5.</w:t>
      </w:r>
      <w:proofErr w:type="gramStart"/>
      <w:r w:rsidRPr="001F6881">
        <w:rPr>
          <w:sz w:val="24"/>
          <w:szCs w:val="24"/>
        </w:rPr>
        <w:t>Контроль за</w:t>
      </w:r>
      <w:proofErr w:type="gramEnd"/>
      <w:r w:rsidRPr="001F6881">
        <w:rPr>
          <w:sz w:val="24"/>
          <w:szCs w:val="24"/>
        </w:rPr>
        <w:t xml:space="preserve"> исполнением постановления </w:t>
      </w:r>
      <w:r>
        <w:rPr>
          <w:sz w:val="24"/>
          <w:szCs w:val="24"/>
        </w:rPr>
        <w:t xml:space="preserve">возложить на первого заместителя главы администрации </w:t>
      </w:r>
      <w:proofErr w:type="spellStart"/>
      <w:r>
        <w:rPr>
          <w:sz w:val="24"/>
          <w:szCs w:val="24"/>
        </w:rPr>
        <w:t>Сосновоборского</w:t>
      </w:r>
      <w:proofErr w:type="spellEnd"/>
      <w:r>
        <w:rPr>
          <w:sz w:val="24"/>
          <w:szCs w:val="24"/>
        </w:rPr>
        <w:t xml:space="preserve"> городского округа Лютикова</w:t>
      </w:r>
      <w:r w:rsidRPr="007146D8">
        <w:rPr>
          <w:sz w:val="24"/>
          <w:szCs w:val="24"/>
        </w:rPr>
        <w:t xml:space="preserve"> </w:t>
      </w:r>
      <w:r>
        <w:rPr>
          <w:sz w:val="24"/>
          <w:szCs w:val="24"/>
        </w:rPr>
        <w:t>С.Г.</w:t>
      </w:r>
    </w:p>
    <w:p w:rsidR="005C173A" w:rsidRDefault="005C173A" w:rsidP="005C173A">
      <w:pPr>
        <w:jc w:val="both"/>
        <w:rPr>
          <w:sz w:val="24"/>
          <w:szCs w:val="24"/>
        </w:rPr>
      </w:pPr>
    </w:p>
    <w:p w:rsidR="005C173A" w:rsidRPr="001F6881" w:rsidRDefault="005C173A" w:rsidP="005C173A">
      <w:pPr>
        <w:jc w:val="both"/>
        <w:rPr>
          <w:sz w:val="24"/>
          <w:szCs w:val="24"/>
        </w:rPr>
      </w:pPr>
    </w:p>
    <w:p w:rsidR="005C173A" w:rsidRPr="001F6881" w:rsidRDefault="005C173A" w:rsidP="005C173A">
      <w:pPr>
        <w:pStyle w:val="ConsPlusNormal"/>
        <w:jc w:val="both"/>
        <w:rPr>
          <w:rFonts w:ascii="Times New Roman" w:hAnsi="Times New Roman" w:cs="Times New Roman"/>
          <w:sz w:val="24"/>
          <w:szCs w:val="24"/>
        </w:rPr>
      </w:pPr>
      <w:r w:rsidRPr="001F6881">
        <w:rPr>
          <w:rFonts w:ascii="Times New Roman" w:hAnsi="Times New Roman" w:cs="Times New Roman"/>
          <w:sz w:val="24"/>
          <w:szCs w:val="24"/>
        </w:rPr>
        <w:t xml:space="preserve">Глава администрации </w:t>
      </w:r>
    </w:p>
    <w:p w:rsidR="005C173A" w:rsidRPr="001F6881" w:rsidRDefault="005C173A" w:rsidP="005C173A">
      <w:pPr>
        <w:pStyle w:val="ConsPlusNormal"/>
        <w:jc w:val="both"/>
        <w:rPr>
          <w:rFonts w:ascii="Times New Roman" w:hAnsi="Times New Roman" w:cs="Times New Roman"/>
          <w:sz w:val="24"/>
          <w:szCs w:val="24"/>
        </w:rPr>
      </w:pP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М.В.Воронков</w:t>
      </w:r>
    </w:p>
    <w:p w:rsidR="005C173A" w:rsidRDefault="005C173A" w:rsidP="005C173A">
      <w:pPr>
        <w:pStyle w:val="ConsPlusNormal"/>
        <w:jc w:val="both"/>
        <w:rPr>
          <w:rFonts w:ascii="Times New Roman" w:hAnsi="Times New Roman" w:cs="Times New Roman"/>
          <w:sz w:val="24"/>
          <w:szCs w:val="24"/>
        </w:rPr>
      </w:pPr>
    </w:p>
    <w:p w:rsidR="005C173A" w:rsidRDefault="005C173A" w:rsidP="005C173A">
      <w:pPr>
        <w:pStyle w:val="ConsPlusNormal"/>
        <w:jc w:val="both"/>
        <w:rPr>
          <w:rFonts w:ascii="Times New Roman" w:hAnsi="Times New Roman" w:cs="Times New Roman"/>
          <w:sz w:val="24"/>
          <w:szCs w:val="24"/>
        </w:rPr>
      </w:pPr>
    </w:p>
    <w:p w:rsidR="005C173A" w:rsidRDefault="005C173A" w:rsidP="005C173A">
      <w:pPr>
        <w:pStyle w:val="ConsPlusNormal"/>
        <w:jc w:val="both"/>
        <w:rPr>
          <w:rFonts w:ascii="Times New Roman" w:hAnsi="Times New Roman" w:cs="Times New Roman"/>
          <w:sz w:val="24"/>
          <w:szCs w:val="24"/>
        </w:rPr>
      </w:pPr>
    </w:p>
    <w:p w:rsidR="005C173A" w:rsidRDefault="005C173A" w:rsidP="005C173A">
      <w:pPr>
        <w:pStyle w:val="ConsPlusNormal"/>
        <w:jc w:val="both"/>
        <w:rPr>
          <w:rFonts w:ascii="Times New Roman" w:hAnsi="Times New Roman" w:cs="Times New Roman"/>
          <w:sz w:val="24"/>
          <w:szCs w:val="24"/>
        </w:rPr>
      </w:pPr>
    </w:p>
    <w:p w:rsidR="005C173A" w:rsidRPr="001F6881" w:rsidRDefault="005C173A" w:rsidP="005C173A">
      <w:pPr>
        <w:pStyle w:val="ConsPlusNormal"/>
        <w:jc w:val="both"/>
        <w:rPr>
          <w:rFonts w:ascii="Times New Roman" w:hAnsi="Times New Roman" w:cs="Times New Roman"/>
          <w:sz w:val="24"/>
          <w:szCs w:val="24"/>
        </w:rPr>
      </w:pPr>
    </w:p>
    <w:p w:rsidR="005C173A" w:rsidRPr="00E871BE" w:rsidRDefault="005C173A" w:rsidP="005C173A">
      <w:pPr>
        <w:pStyle w:val="ConsPlusNormal"/>
        <w:jc w:val="both"/>
        <w:rPr>
          <w:rFonts w:ascii="Times New Roman" w:hAnsi="Times New Roman" w:cs="Times New Roman"/>
          <w:sz w:val="12"/>
        </w:rPr>
      </w:pPr>
      <w:r w:rsidRPr="00E871BE">
        <w:rPr>
          <w:rFonts w:ascii="Times New Roman" w:hAnsi="Times New Roman" w:cs="Times New Roman"/>
          <w:sz w:val="12"/>
        </w:rPr>
        <w:t>Исп. Т.Р. Попова (КФ)</w:t>
      </w:r>
    </w:p>
    <w:p w:rsidR="005C173A" w:rsidRPr="00E871BE" w:rsidRDefault="005C173A" w:rsidP="005C173A">
      <w:pPr>
        <w:pStyle w:val="ConsPlusNormal"/>
        <w:jc w:val="both"/>
        <w:rPr>
          <w:rFonts w:ascii="Times New Roman" w:hAnsi="Times New Roman" w:cs="Times New Roman"/>
          <w:sz w:val="16"/>
          <w:szCs w:val="24"/>
        </w:rPr>
      </w:pPr>
      <w:r w:rsidRPr="00E871BE">
        <w:rPr>
          <w:rFonts w:ascii="Times New Roman" w:hAnsi="Times New Roman" w:cs="Times New Roman"/>
          <w:sz w:val="12"/>
        </w:rPr>
        <w:t>(81369)2-43-52; ЛЕ</w:t>
      </w:r>
    </w:p>
    <w:p w:rsidR="005C173A" w:rsidRPr="001F6881" w:rsidRDefault="005C173A" w:rsidP="005C173A">
      <w:pPr>
        <w:pStyle w:val="ConsPlusNormal"/>
        <w:jc w:val="both"/>
        <w:rPr>
          <w:rFonts w:ascii="Times New Roman" w:hAnsi="Times New Roman" w:cs="Times New Roman"/>
          <w:sz w:val="24"/>
          <w:szCs w:val="24"/>
        </w:rPr>
      </w:pPr>
    </w:p>
    <w:p w:rsidR="005C173A" w:rsidRPr="001F6881" w:rsidRDefault="005C173A" w:rsidP="005C173A">
      <w:pPr>
        <w:pStyle w:val="ConsPlusNormal"/>
        <w:jc w:val="both"/>
        <w:rPr>
          <w:rFonts w:ascii="Times New Roman" w:hAnsi="Times New Roman" w:cs="Times New Roman"/>
          <w:sz w:val="24"/>
          <w:szCs w:val="24"/>
        </w:rPr>
      </w:pPr>
    </w:p>
    <w:p w:rsidR="005C173A" w:rsidRDefault="005C173A" w:rsidP="005C173A">
      <w:pPr>
        <w:pStyle w:val="ConsPlusNormal"/>
        <w:jc w:val="both"/>
        <w:rPr>
          <w:rFonts w:ascii="Times New Roman" w:hAnsi="Times New Roman" w:cs="Times New Roman"/>
          <w:sz w:val="24"/>
          <w:szCs w:val="24"/>
        </w:rPr>
      </w:pPr>
    </w:p>
    <w:p w:rsidR="005C173A" w:rsidRPr="001F6881" w:rsidRDefault="005C173A" w:rsidP="005C173A">
      <w:pPr>
        <w:rPr>
          <w:sz w:val="24"/>
          <w:szCs w:val="24"/>
        </w:rPr>
      </w:pPr>
      <w:r w:rsidRPr="001F6881">
        <w:rPr>
          <w:sz w:val="24"/>
          <w:szCs w:val="24"/>
        </w:rPr>
        <w:t>СОГЛАСОВАНО:</w:t>
      </w:r>
    </w:p>
    <w:p w:rsidR="005C173A" w:rsidRPr="001F6881" w:rsidRDefault="005C173A" w:rsidP="005C173A">
      <w:pPr>
        <w:rPr>
          <w:sz w:val="24"/>
          <w:szCs w:val="24"/>
        </w:rPr>
      </w:pPr>
    </w:p>
    <w:p w:rsidR="005C173A" w:rsidRPr="001F6881" w:rsidRDefault="005C173A" w:rsidP="005C173A">
      <w:pPr>
        <w:rPr>
          <w:sz w:val="24"/>
          <w:szCs w:val="24"/>
        </w:rPr>
      </w:pPr>
      <w:r>
        <w:rPr>
          <w:noProof/>
          <w:sz w:val="24"/>
          <w:szCs w:val="24"/>
        </w:rPr>
        <w:drawing>
          <wp:inline distT="0" distB="0" distL="0" distR="0">
            <wp:extent cx="5934075" cy="4762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075" cy="4762500"/>
                    </a:xfrm>
                    <a:prstGeom prst="rect">
                      <a:avLst/>
                    </a:prstGeom>
                    <a:noFill/>
                    <a:ln w="9525">
                      <a:noFill/>
                      <a:miter lim="800000"/>
                      <a:headEnd/>
                      <a:tailEnd/>
                    </a:ln>
                  </pic:spPr>
                </pic:pic>
              </a:graphicData>
            </a:graphic>
          </wp:inline>
        </w:drawing>
      </w:r>
    </w:p>
    <w:p w:rsidR="005C173A" w:rsidRPr="001F6881" w:rsidRDefault="005C173A" w:rsidP="005C173A">
      <w:pPr>
        <w:rPr>
          <w:sz w:val="24"/>
          <w:szCs w:val="24"/>
        </w:rPr>
      </w:pPr>
    </w:p>
    <w:p w:rsidR="005C173A" w:rsidRDefault="005C173A" w:rsidP="005C173A">
      <w:pPr>
        <w:rPr>
          <w:sz w:val="24"/>
          <w:szCs w:val="24"/>
        </w:rPr>
      </w:pPr>
    </w:p>
    <w:p w:rsidR="005C173A" w:rsidRDefault="005C173A" w:rsidP="005C173A">
      <w:pPr>
        <w:rPr>
          <w:sz w:val="24"/>
          <w:szCs w:val="24"/>
        </w:rPr>
      </w:pPr>
    </w:p>
    <w:p w:rsidR="005C173A" w:rsidRPr="001F6881" w:rsidRDefault="005C173A" w:rsidP="005C173A">
      <w:pPr>
        <w:rPr>
          <w:sz w:val="24"/>
          <w:szCs w:val="24"/>
        </w:rPr>
      </w:pPr>
    </w:p>
    <w:p w:rsidR="005C173A" w:rsidRPr="001F6881" w:rsidRDefault="005C173A" w:rsidP="005C173A">
      <w:pPr>
        <w:rPr>
          <w:sz w:val="24"/>
          <w:szCs w:val="24"/>
        </w:rPr>
      </w:pPr>
    </w:p>
    <w:p w:rsidR="005C173A" w:rsidRPr="00E871BE" w:rsidRDefault="005C173A" w:rsidP="005C173A">
      <w:pPr>
        <w:jc w:val="right"/>
        <w:rPr>
          <w:szCs w:val="24"/>
        </w:rPr>
      </w:pPr>
      <w:r w:rsidRPr="001F6881">
        <w:rPr>
          <w:sz w:val="24"/>
          <w:szCs w:val="24"/>
        </w:rPr>
        <w:t xml:space="preserve">                                                                                                               </w:t>
      </w:r>
      <w:r w:rsidRPr="00E871BE">
        <w:rPr>
          <w:szCs w:val="24"/>
        </w:rPr>
        <w:t>Рассылка:</w:t>
      </w:r>
    </w:p>
    <w:p w:rsidR="005C173A" w:rsidRPr="00E871BE" w:rsidRDefault="005C173A" w:rsidP="005C173A">
      <w:pPr>
        <w:jc w:val="right"/>
        <w:rPr>
          <w:szCs w:val="24"/>
        </w:rPr>
      </w:pPr>
      <w:proofErr w:type="spellStart"/>
      <w:r w:rsidRPr="00E871BE">
        <w:rPr>
          <w:szCs w:val="24"/>
        </w:rPr>
        <w:t>Общ</w:t>
      </w:r>
      <w:proofErr w:type="gramStart"/>
      <w:r w:rsidRPr="00E871BE">
        <w:rPr>
          <w:szCs w:val="24"/>
        </w:rPr>
        <w:t>.о</w:t>
      </w:r>
      <w:proofErr w:type="spellEnd"/>
      <w:proofErr w:type="gramEnd"/>
      <w:r w:rsidRPr="00E871BE">
        <w:rPr>
          <w:szCs w:val="24"/>
        </w:rPr>
        <w:t xml:space="preserve">., КФ, ЦБ, КО, </w:t>
      </w:r>
    </w:p>
    <w:p w:rsidR="005C173A" w:rsidRPr="00E871BE" w:rsidRDefault="005C173A" w:rsidP="005C173A">
      <w:pPr>
        <w:pStyle w:val="ConsPlusNormal"/>
        <w:jc w:val="right"/>
        <w:rPr>
          <w:rFonts w:ascii="Times New Roman" w:hAnsi="Times New Roman" w:cs="Times New Roman"/>
          <w:sz w:val="20"/>
          <w:szCs w:val="24"/>
        </w:rPr>
      </w:pPr>
      <w:r w:rsidRPr="00E871BE">
        <w:rPr>
          <w:rFonts w:ascii="Times New Roman" w:hAnsi="Times New Roman" w:cs="Times New Roman"/>
          <w:sz w:val="20"/>
          <w:szCs w:val="24"/>
        </w:rPr>
        <w:t>КУМИ, КЖКХ, ОМЗ, пресс-центр, юр.отдел, заместителям</w:t>
      </w:r>
    </w:p>
    <w:p w:rsidR="005C173A" w:rsidRPr="001F6881"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Default="005C173A" w:rsidP="005C173A">
      <w:pPr>
        <w:pStyle w:val="ConsPlusNormal"/>
        <w:jc w:val="right"/>
        <w:rPr>
          <w:rFonts w:ascii="Times New Roman" w:hAnsi="Times New Roman" w:cs="Times New Roman"/>
          <w:b/>
          <w:sz w:val="24"/>
          <w:szCs w:val="24"/>
        </w:rPr>
      </w:pPr>
    </w:p>
    <w:p w:rsidR="005C173A" w:rsidRPr="001F6881" w:rsidRDefault="005C173A" w:rsidP="005C173A">
      <w:pPr>
        <w:pStyle w:val="ConsPlusNormal"/>
        <w:jc w:val="right"/>
        <w:rPr>
          <w:rFonts w:ascii="Times New Roman" w:hAnsi="Times New Roman" w:cs="Times New Roman"/>
          <w:b/>
          <w:sz w:val="24"/>
          <w:szCs w:val="24"/>
        </w:rPr>
      </w:pPr>
      <w:r w:rsidRPr="001F6881">
        <w:rPr>
          <w:rFonts w:ascii="Times New Roman" w:hAnsi="Times New Roman" w:cs="Times New Roman"/>
          <w:b/>
          <w:sz w:val="24"/>
          <w:szCs w:val="24"/>
        </w:rPr>
        <w:lastRenderedPageBreak/>
        <w:t>УТВЕРЖДЕН</w:t>
      </w:r>
      <w:r>
        <w:rPr>
          <w:rFonts w:ascii="Times New Roman" w:hAnsi="Times New Roman" w:cs="Times New Roman"/>
          <w:b/>
          <w:sz w:val="24"/>
          <w:szCs w:val="24"/>
        </w:rPr>
        <w:t>Ы</w:t>
      </w:r>
    </w:p>
    <w:p w:rsidR="005C173A" w:rsidRPr="001F6881" w:rsidRDefault="005C173A" w:rsidP="005C173A">
      <w:pPr>
        <w:pStyle w:val="ConsPlusNormal"/>
        <w:jc w:val="right"/>
        <w:rPr>
          <w:rFonts w:ascii="Times New Roman" w:hAnsi="Times New Roman" w:cs="Times New Roman"/>
          <w:sz w:val="24"/>
          <w:szCs w:val="24"/>
        </w:rPr>
      </w:pPr>
      <w:r w:rsidRPr="001F6881">
        <w:rPr>
          <w:rFonts w:ascii="Times New Roman" w:hAnsi="Times New Roman" w:cs="Times New Roman"/>
          <w:sz w:val="24"/>
          <w:szCs w:val="24"/>
        </w:rPr>
        <w:t>постановлением администрации</w:t>
      </w:r>
    </w:p>
    <w:p w:rsidR="005C173A" w:rsidRPr="001F6881" w:rsidRDefault="005C173A" w:rsidP="005C173A">
      <w:pPr>
        <w:pStyle w:val="ConsPlusNormal"/>
        <w:jc w:val="right"/>
        <w:rPr>
          <w:rFonts w:ascii="Times New Roman" w:hAnsi="Times New Roman" w:cs="Times New Roman"/>
          <w:sz w:val="24"/>
          <w:szCs w:val="24"/>
        </w:rPr>
      </w:pP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w:t>
      </w:r>
    </w:p>
    <w:p w:rsidR="005C173A" w:rsidRPr="001F6881" w:rsidRDefault="005C173A" w:rsidP="005C173A">
      <w:pPr>
        <w:pStyle w:val="ConsPlusNormal"/>
        <w:jc w:val="right"/>
        <w:rPr>
          <w:rFonts w:ascii="Times New Roman" w:hAnsi="Times New Roman" w:cs="Times New Roman"/>
          <w:sz w:val="24"/>
          <w:szCs w:val="24"/>
        </w:rPr>
      </w:pPr>
      <w:r w:rsidRPr="001F6881">
        <w:rPr>
          <w:rFonts w:ascii="Times New Roman" w:hAnsi="Times New Roman" w:cs="Times New Roman"/>
          <w:sz w:val="24"/>
          <w:szCs w:val="24"/>
        </w:rPr>
        <w:t xml:space="preserve">                                                                                      от </w:t>
      </w:r>
      <w:r>
        <w:rPr>
          <w:rFonts w:ascii="Times New Roman" w:hAnsi="Times New Roman" w:cs="Times New Roman"/>
          <w:sz w:val="24"/>
          <w:szCs w:val="24"/>
        </w:rPr>
        <w:t>03/04/2019 № 731</w:t>
      </w:r>
    </w:p>
    <w:p w:rsidR="005C173A" w:rsidRPr="001F6881" w:rsidRDefault="005C173A" w:rsidP="005C173A">
      <w:pPr>
        <w:pStyle w:val="ConsPlusNormal"/>
        <w:jc w:val="right"/>
        <w:rPr>
          <w:rFonts w:ascii="Times New Roman" w:hAnsi="Times New Roman" w:cs="Times New Roman"/>
          <w:sz w:val="24"/>
          <w:szCs w:val="24"/>
        </w:rPr>
      </w:pPr>
    </w:p>
    <w:p w:rsidR="005C173A" w:rsidRPr="001F6881" w:rsidRDefault="005C173A" w:rsidP="005C173A">
      <w:pPr>
        <w:pStyle w:val="ConsPlusNormal"/>
        <w:jc w:val="right"/>
        <w:rPr>
          <w:rFonts w:ascii="Times New Roman" w:hAnsi="Times New Roman" w:cs="Times New Roman"/>
          <w:sz w:val="24"/>
          <w:szCs w:val="24"/>
        </w:rPr>
      </w:pPr>
      <w:r w:rsidRPr="001F6881">
        <w:rPr>
          <w:rFonts w:ascii="Times New Roman" w:hAnsi="Times New Roman" w:cs="Times New Roman"/>
          <w:sz w:val="24"/>
          <w:szCs w:val="24"/>
        </w:rPr>
        <w:t xml:space="preserve">(Приложение)  </w:t>
      </w:r>
    </w:p>
    <w:p w:rsidR="005C173A" w:rsidRPr="001F6881" w:rsidRDefault="005C173A" w:rsidP="005C173A">
      <w:pPr>
        <w:pStyle w:val="ConsPlusTitle"/>
        <w:jc w:val="center"/>
        <w:rPr>
          <w:rFonts w:ascii="Times New Roman" w:hAnsi="Times New Roman" w:cs="Times New Roman"/>
          <w:sz w:val="24"/>
          <w:szCs w:val="24"/>
        </w:rPr>
      </w:pPr>
      <w:bookmarkStart w:id="0" w:name="P44"/>
      <w:bookmarkEnd w:id="0"/>
    </w:p>
    <w:bookmarkStart w:id="1" w:name="P42"/>
    <w:bookmarkEnd w:id="1"/>
    <w:p w:rsidR="005C173A" w:rsidRPr="001F6881" w:rsidRDefault="00697744" w:rsidP="005C173A">
      <w:pPr>
        <w:pStyle w:val="ConsPlusNormal"/>
        <w:ind w:firstLine="540"/>
        <w:jc w:val="center"/>
        <w:rPr>
          <w:rFonts w:ascii="Times New Roman" w:hAnsi="Times New Roman" w:cs="Times New Roman"/>
          <w:sz w:val="24"/>
          <w:szCs w:val="24"/>
        </w:rPr>
      </w:pPr>
      <w:r w:rsidRPr="001F6881">
        <w:rPr>
          <w:rFonts w:ascii="Times New Roman" w:hAnsi="Times New Roman" w:cs="Times New Roman"/>
          <w:sz w:val="24"/>
          <w:szCs w:val="24"/>
        </w:rPr>
        <w:fldChar w:fldCharType="begin"/>
      </w:r>
      <w:r w:rsidR="005C173A" w:rsidRPr="001F6881">
        <w:rPr>
          <w:rFonts w:ascii="Times New Roman" w:hAnsi="Times New Roman" w:cs="Times New Roman"/>
          <w:sz w:val="24"/>
          <w:szCs w:val="24"/>
        </w:rPr>
        <w:instrText>HYPERLINK \l "P42"</w:instrText>
      </w:r>
      <w:r w:rsidRPr="001F6881">
        <w:rPr>
          <w:rFonts w:ascii="Times New Roman" w:hAnsi="Times New Roman" w:cs="Times New Roman"/>
          <w:sz w:val="24"/>
          <w:szCs w:val="24"/>
        </w:rPr>
        <w:fldChar w:fldCharType="separate"/>
      </w:r>
      <w:r w:rsidR="005C173A" w:rsidRPr="001F6881">
        <w:rPr>
          <w:rFonts w:ascii="Times New Roman" w:hAnsi="Times New Roman" w:cs="Times New Roman"/>
          <w:sz w:val="24"/>
          <w:szCs w:val="24"/>
        </w:rPr>
        <w:t>Правил</w:t>
      </w:r>
      <w:r w:rsidRPr="001F6881">
        <w:rPr>
          <w:rFonts w:ascii="Times New Roman" w:hAnsi="Times New Roman" w:cs="Times New Roman"/>
          <w:sz w:val="24"/>
          <w:szCs w:val="24"/>
        </w:rPr>
        <w:fldChar w:fldCharType="end"/>
      </w:r>
      <w:r w:rsidR="005C173A" w:rsidRPr="001F6881">
        <w:rPr>
          <w:rFonts w:ascii="Times New Roman" w:hAnsi="Times New Roman" w:cs="Times New Roman"/>
          <w:sz w:val="24"/>
          <w:szCs w:val="24"/>
        </w:rPr>
        <w:t>а</w:t>
      </w:r>
    </w:p>
    <w:p w:rsidR="005C173A" w:rsidRDefault="005C173A" w:rsidP="005C173A">
      <w:pPr>
        <w:pStyle w:val="ConsPlusNormal"/>
        <w:ind w:firstLine="540"/>
        <w:jc w:val="center"/>
        <w:rPr>
          <w:rFonts w:ascii="Times New Roman" w:eastAsiaTheme="minorHAnsi" w:hAnsi="Times New Roman" w:cs="Times New Roman"/>
          <w:sz w:val="24"/>
          <w:szCs w:val="24"/>
          <w:lang w:eastAsia="en-US"/>
        </w:rPr>
      </w:pPr>
      <w:r w:rsidRPr="00773900">
        <w:rPr>
          <w:rFonts w:ascii="Times New Roman" w:hAnsi="Times New Roman" w:cs="Times New Roman"/>
          <w:sz w:val="24"/>
          <w:szCs w:val="24"/>
        </w:rPr>
        <w:t xml:space="preserve">принятия решений о заключении от имени муниципального образования </w:t>
      </w:r>
      <w:proofErr w:type="spellStart"/>
      <w:r w:rsidRPr="00773900">
        <w:rPr>
          <w:rFonts w:ascii="Times New Roman" w:hAnsi="Times New Roman" w:cs="Times New Roman"/>
          <w:sz w:val="24"/>
          <w:szCs w:val="24"/>
        </w:rPr>
        <w:t>Сосновоборский</w:t>
      </w:r>
      <w:proofErr w:type="spellEnd"/>
      <w:r w:rsidRPr="00773900">
        <w:rPr>
          <w:rFonts w:ascii="Times New Roman" w:hAnsi="Times New Roman" w:cs="Times New Roman"/>
          <w:sz w:val="24"/>
          <w:szCs w:val="24"/>
        </w:rPr>
        <w:t xml:space="preserve"> городской округ Ленинградской области </w:t>
      </w:r>
      <w:r w:rsidRPr="00773900">
        <w:rPr>
          <w:rFonts w:ascii="Times New Roman" w:eastAsiaTheme="minorHAnsi" w:hAnsi="Times New Roman" w:cs="Times New Roman"/>
          <w:sz w:val="24"/>
          <w:szCs w:val="24"/>
          <w:lang w:eastAsia="en-US"/>
        </w:rPr>
        <w:t>муниципальных контрактов,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w:t>
      </w:r>
      <w:r>
        <w:rPr>
          <w:rFonts w:ascii="Times New Roman" w:eastAsiaTheme="minorHAnsi" w:hAnsi="Times New Roman" w:cs="Times New Roman"/>
          <w:sz w:val="24"/>
          <w:szCs w:val="24"/>
          <w:lang w:eastAsia="en-US"/>
        </w:rPr>
        <w:t>в</w:t>
      </w:r>
    </w:p>
    <w:p w:rsidR="005C173A" w:rsidRPr="005C1423" w:rsidRDefault="005C173A" w:rsidP="005C173A">
      <w:pPr>
        <w:pStyle w:val="ConsPlusNormal"/>
        <w:ind w:firstLine="540"/>
        <w:jc w:val="center"/>
        <w:rPr>
          <w:rFonts w:ascii="Times New Roman" w:hAnsi="Times New Roman" w:cs="Times New Roman"/>
          <w:sz w:val="24"/>
          <w:szCs w:val="24"/>
        </w:rPr>
      </w:pPr>
      <w:r w:rsidRPr="005C1423">
        <w:rPr>
          <w:rFonts w:ascii="Times New Roman" w:hAnsi="Times New Roman" w:cs="Times New Roman"/>
          <w:sz w:val="24"/>
          <w:szCs w:val="24"/>
        </w:rPr>
        <w:t xml:space="preserve"> </w:t>
      </w:r>
    </w:p>
    <w:p w:rsidR="005C173A" w:rsidRDefault="005C173A" w:rsidP="005C173A">
      <w:pPr>
        <w:pStyle w:val="ConsPlusNormal"/>
        <w:ind w:firstLine="540"/>
        <w:jc w:val="both"/>
        <w:rPr>
          <w:rFonts w:ascii="Times New Roman" w:eastAsiaTheme="minorHAnsi" w:hAnsi="Times New Roman" w:cs="Times New Roman"/>
          <w:sz w:val="24"/>
          <w:szCs w:val="24"/>
          <w:lang w:eastAsia="en-US"/>
        </w:rPr>
      </w:pPr>
      <w:r w:rsidRPr="005C1423">
        <w:rPr>
          <w:rFonts w:ascii="Times New Roman" w:hAnsi="Times New Roman" w:cs="Times New Roman"/>
          <w:sz w:val="24"/>
          <w:szCs w:val="24"/>
        </w:rPr>
        <w:t xml:space="preserve">1. </w:t>
      </w:r>
      <w:r w:rsidRPr="00A517A9">
        <w:rPr>
          <w:rFonts w:ascii="Times New Roman" w:hAnsi="Times New Roman" w:cs="Times New Roman"/>
          <w:sz w:val="24"/>
          <w:szCs w:val="24"/>
        </w:rPr>
        <w:t xml:space="preserve">Настоящие Правила определяют порядок принятия решений о заключении от имени муниципального образования </w:t>
      </w:r>
      <w:proofErr w:type="spellStart"/>
      <w:r w:rsidRPr="00A517A9">
        <w:rPr>
          <w:rFonts w:ascii="Times New Roman" w:hAnsi="Times New Roman" w:cs="Times New Roman"/>
          <w:sz w:val="24"/>
          <w:szCs w:val="24"/>
        </w:rPr>
        <w:t>Сосновоборский</w:t>
      </w:r>
      <w:proofErr w:type="spellEnd"/>
      <w:r w:rsidRPr="00A517A9">
        <w:rPr>
          <w:rFonts w:ascii="Times New Roman" w:hAnsi="Times New Roman" w:cs="Times New Roman"/>
          <w:sz w:val="24"/>
          <w:szCs w:val="24"/>
        </w:rPr>
        <w:t xml:space="preserve"> городской округ Ленинградской области </w:t>
      </w:r>
      <w:r w:rsidRPr="00A517A9">
        <w:rPr>
          <w:rFonts w:ascii="Times New Roman" w:eastAsiaTheme="minorHAnsi" w:hAnsi="Times New Roman" w:cs="Times New Roman"/>
          <w:sz w:val="24"/>
          <w:szCs w:val="24"/>
          <w:lang w:eastAsia="en-US"/>
        </w:rPr>
        <w:t>муниципальных контрактов, предметами которых являются</w:t>
      </w:r>
      <w:r>
        <w:rPr>
          <w:rFonts w:ascii="Times New Roman" w:eastAsiaTheme="minorHAnsi" w:hAnsi="Times New Roman" w:cs="Times New Roman"/>
          <w:sz w:val="24"/>
          <w:szCs w:val="24"/>
          <w:lang w:eastAsia="en-US"/>
        </w:rPr>
        <w:t>:</w:t>
      </w:r>
    </w:p>
    <w:p w:rsidR="005C173A" w:rsidRDefault="005C173A" w:rsidP="005C173A">
      <w:pPr>
        <w:pStyle w:val="ConsPlusNormal"/>
        <w:ind w:firstLine="540"/>
        <w:jc w:val="both"/>
        <w:rPr>
          <w:rFonts w:ascii="Times New Roman" w:eastAsiaTheme="minorHAnsi" w:hAnsi="Times New Roman" w:cs="Times New Roman"/>
          <w:sz w:val="24"/>
          <w:szCs w:val="24"/>
          <w:lang w:eastAsia="en-US"/>
        </w:rPr>
      </w:pPr>
      <w:proofErr w:type="gramStart"/>
      <w:r>
        <w:rPr>
          <w:rFonts w:ascii="Times New Roman" w:eastAsiaTheme="minorHAnsi" w:hAnsi="Times New Roman" w:cs="Times New Roman"/>
          <w:sz w:val="24"/>
          <w:szCs w:val="24"/>
          <w:lang w:eastAsia="en-US"/>
        </w:rPr>
        <w:t>-</w:t>
      </w:r>
      <w:r w:rsidRPr="00A517A9">
        <w:rPr>
          <w:rFonts w:ascii="Times New Roman" w:eastAsiaTheme="minorHAnsi" w:hAnsi="Times New Roman" w:cs="Times New Roman"/>
          <w:sz w:val="24"/>
          <w:szCs w:val="24"/>
          <w:lang w:eastAsia="en-US"/>
        </w:rPr>
        <w:t xml:space="preserve">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осуществляемых в соответствии с решениями о подготовке и реализации бюджетных инвестиций в объекты муниципальной собственности, принимаемыми в соответствии со </w:t>
      </w:r>
      <w:hyperlink r:id="rId9" w:history="1">
        <w:r w:rsidRPr="00A517A9">
          <w:rPr>
            <w:rFonts w:ascii="Times New Roman" w:eastAsiaTheme="minorHAnsi" w:hAnsi="Times New Roman" w:cs="Times New Roman"/>
            <w:sz w:val="24"/>
            <w:szCs w:val="24"/>
            <w:lang w:eastAsia="en-US"/>
          </w:rPr>
          <w:t>статьей 79</w:t>
        </w:r>
      </w:hyperlink>
      <w:r w:rsidRPr="00A517A9">
        <w:rPr>
          <w:rFonts w:ascii="Times New Roman" w:eastAsiaTheme="minorHAnsi" w:hAnsi="Times New Roman" w:cs="Times New Roman"/>
          <w:sz w:val="24"/>
          <w:szCs w:val="24"/>
          <w:lang w:eastAsia="en-US"/>
        </w:rPr>
        <w:t xml:space="preserve"> Бюджетного кодекса Российской Федерации</w:t>
      </w:r>
      <w:r>
        <w:rPr>
          <w:rFonts w:ascii="Times New Roman" w:eastAsiaTheme="minorHAnsi" w:hAnsi="Times New Roman" w:cs="Times New Roman"/>
          <w:sz w:val="24"/>
          <w:szCs w:val="24"/>
          <w:lang w:eastAsia="en-US"/>
        </w:rPr>
        <w:t xml:space="preserve"> (далее – муниципальные контракты на бюджетные инвестиции);</w:t>
      </w:r>
      <w:proofErr w:type="gramEnd"/>
    </w:p>
    <w:p w:rsidR="005C173A" w:rsidRDefault="005C173A" w:rsidP="005C173A">
      <w:pPr>
        <w:pStyle w:val="ConsPlusNormal"/>
        <w:ind w:firstLine="540"/>
        <w:jc w:val="both"/>
        <w:rPr>
          <w:rFonts w:ascii="Times New Roman" w:hAnsi="Times New Roman" w:cs="Times New Roman"/>
          <w:sz w:val="24"/>
          <w:szCs w:val="24"/>
        </w:rPr>
      </w:pPr>
      <w:r>
        <w:rPr>
          <w:rFonts w:ascii="Times New Roman" w:eastAsiaTheme="minorHAnsi" w:hAnsi="Times New Roman" w:cs="Times New Roman"/>
          <w:sz w:val="24"/>
          <w:szCs w:val="24"/>
          <w:lang w:eastAsia="en-US"/>
        </w:rPr>
        <w:t>-</w:t>
      </w:r>
      <w:r w:rsidRPr="00A517A9">
        <w:rPr>
          <w:rFonts w:ascii="Times New Roman" w:eastAsiaTheme="minorHAnsi" w:hAnsi="Times New Roman" w:cs="Times New Roman"/>
          <w:sz w:val="24"/>
          <w:szCs w:val="24"/>
          <w:lang w:eastAsia="en-US"/>
        </w:rPr>
        <w:t xml:space="preserve"> </w:t>
      </w:r>
      <w:r w:rsidRPr="00A517A9">
        <w:rPr>
          <w:rFonts w:ascii="Times New Roman" w:hAnsi="Times New Roman" w:cs="Times New Roman"/>
          <w:sz w:val="24"/>
          <w:szCs w:val="24"/>
        </w:rPr>
        <w:t xml:space="preserve">иных муниципальных контрактов, </w:t>
      </w:r>
      <w:r w:rsidRPr="00A517A9">
        <w:rPr>
          <w:rFonts w:ascii="Times New Roman" w:eastAsiaTheme="minorHAnsi" w:hAnsi="Times New Roman" w:cs="Times New Roman"/>
          <w:sz w:val="24"/>
          <w:szCs w:val="24"/>
          <w:lang w:eastAsia="en-US"/>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w:t>
      </w:r>
      <w:r w:rsidRPr="00A517A9">
        <w:rPr>
          <w:rFonts w:ascii="Times New Roman" w:hAnsi="Times New Roman" w:cs="Times New Roman"/>
          <w:sz w:val="24"/>
          <w:szCs w:val="24"/>
        </w:rPr>
        <w:t xml:space="preserve"> в соответствии с абзацами вторым и  третьим пункта 3 </w:t>
      </w:r>
      <w:hyperlink r:id="rId10" w:history="1">
        <w:r w:rsidRPr="00A517A9">
          <w:rPr>
            <w:rFonts w:ascii="Times New Roman" w:hAnsi="Times New Roman" w:cs="Times New Roman"/>
            <w:sz w:val="24"/>
            <w:szCs w:val="24"/>
          </w:rPr>
          <w:t>статьи 72</w:t>
        </w:r>
      </w:hyperlink>
      <w:r w:rsidRPr="00A517A9">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 xml:space="preserve"> (далее – иные муниципальные контракты)</w:t>
      </w:r>
      <w:r w:rsidRPr="00A517A9">
        <w:rPr>
          <w:rFonts w:ascii="Times New Roman" w:hAnsi="Times New Roman" w:cs="Times New Roman"/>
          <w:sz w:val="24"/>
          <w:szCs w:val="24"/>
        </w:rPr>
        <w:t>.</w:t>
      </w:r>
    </w:p>
    <w:p w:rsidR="005C173A" w:rsidRDefault="005C173A" w:rsidP="005C173A">
      <w:pPr>
        <w:pStyle w:val="ConsPlusNormal"/>
        <w:ind w:firstLine="540"/>
        <w:jc w:val="both"/>
        <w:rPr>
          <w:rFonts w:ascii="Times New Roman" w:hAnsi="Times New Roman" w:cs="Times New Roman"/>
          <w:sz w:val="24"/>
          <w:szCs w:val="24"/>
        </w:rPr>
      </w:pPr>
    </w:p>
    <w:p w:rsidR="005C173A" w:rsidRPr="00A517A9" w:rsidRDefault="005C173A" w:rsidP="005C173A">
      <w:pPr>
        <w:jc w:val="both"/>
        <w:rPr>
          <w:sz w:val="24"/>
          <w:szCs w:val="24"/>
        </w:rPr>
      </w:pPr>
      <w:r>
        <w:rPr>
          <w:sz w:val="24"/>
          <w:szCs w:val="24"/>
        </w:rPr>
        <w:t xml:space="preserve">          </w:t>
      </w:r>
      <w:r w:rsidRPr="00A517A9">
        <w:rPr>
          <w:sz w:val="24"/>
          <w:szCs w:val="24"/>
        </w:rPr>
        <w:t xml:space="preserve">2. </w:t>
      </w:r>
      <w:proofErr w:type="gramStart"/>
      <w:r w:rsidRPr="00A517A9">
        <w:rPr>
          <w:sz w:val="24"/>
          <w:szCs w:val="24"/>
        </w:rPr>
        <w:t xml:space="preserve">Муниципальные заказчики вправе заключать муниципальные контракты </w:t>
      </w:r>
      <w:r>
        <w:rPr>
          <w:rFonts w:eastAsiaTheme="minorHAnsi"/>
          <w:sz w:val="24"/>
          <w:szCs w:val="24"/>
          <w:lang w:eastAsia="en-US"/>
        </w:rPr>
        <w:t>на бюджетные инвестиции</w:t>
      </w:r>
      <w:r w:rsidRPr="00A517A9">
        <w:rPr>
          <w:rFonts w:eastAsiaTheme="minorHAnsi"/>
          <w:sz w:val="24"/>
          <w:szCs w:val="24"/>
          <w:lang w:eastAsia="en-US"/>
        </w:rPr>
        <w:t xml:space="preserve">  </w:t>
      </w:r>
      <w:r>
        <w:rPr>
          <w:rFonts w:eastAsiaTheme="minorHAnsi"/>
          <w:sz w:val="24"/>
          <w:szCs w:val="24"/>
          <w:lang w:eastAsia="en-US"/>
        </w:rPr>
        <w:t xml:space="preserve">в соответствии с постановлением </w:t>
      </w:r>
      <w:r w:rsidRPr="00A517A9">
        <w:rPr>
          <w:rFonts w:eastAsiaTheme="minorHAnsi"/>
          <w:sz w:val="24"/>
          <w:szCs w:val="24"/>
          <w:lang w:eastAsia="en-US"/>
        </w:rPr>
        <w:t xml:space="preserve"> администрации </w:t>
      </w:r>
      <w:proofErr w:type="spellStart"/>
      <w:r w:rsidRPr="00A517A9">
        <w:rPr>
          <w:rFonts w:eastAsiaTheme="minorHAnsi"/>
          <w:sz w:val="24"/>
          <w:szCs w:val="24"/>
          <w:lang w:eastAsia="en-US"/>
        </w:rPr>
        <w:t>Сосновоборского</w:t>
      </w:r>
      <w:proofErr w:type="spellEnd"/>
      <w:r w:rsidRPr="00A517A9">
        <w:rPr>
          <w:rFonts w:eastAsiaTheme="minorHAnsi"/>
          <w:sz w:val="24"/>
          <w:szCs w:val="24"/>
          <w:lang w:eastAsia="en-US"/>
        </w:rPr>
        <w:t xml:space="preserve"> городского округа</w:t>
      </w:r>
      <w:r>
        <w:rPr>
          <w:rFonts w:eastAsiaTheme="minorHAnsi"/>
          <w:sz w:val="24"/>
          <w:szCs w:val="24"/>
          <w:lang w:eastAsia="en-US"/>
        </w:rPr>
        <w:t xml:space="preserve"> от 27.03.2019. № 657</w:t>
      </w:r>
      <w:r w:rsidRPr="00A517A9">
        <w:rPr>
          <w:rFonts w:eastAsiaTheme="minorHAnsi"/>
          <w:sz w:val="24"/>
          <w:szCs w:val="24"/>
          <w:lang w:eastAsia="en-US"/>
        </w:rPr>
        <w:t xml:space="preserve"> </w:t>
      </w:r>
      <w:r>
        <w:rPr>
          <w:rFonts w:eastAsiaTheme="minorHAnsi"/>
          <w:sz w:val="24"/>
          <w:szCs w:val="24"/>
          <w:lang w:eastAsia="en-US"/>
        </w:rPr>
        <w:t>«</w:t>
      </w:r>
      <w:r w:rsidRPr="002A2D67">
        <w:rPr>
          <w:sz w:val="24"/>
          <w:szCs w:val="24"/>
        </w:rPr>
        <w:t xml:space="preserve">Об утверждении Правил осуществления капитальных вложений в объекты муниципальной собственности за счет средств бюджета </w:t>
      </w:r>
      <w:proofErr w:type="spellStart"/>
      <w:r w:rsidRPr="002A2D67">
        <w:rPr>
          <w:sz w:val="24"/>
          <w:szCs w:val="24"/>
        </w:rPr>
        <w:t>Сосновоборского</w:t>
      </w:r>
      <w:proofErr w:type="spellEnd"/>
      <w:r w:rsidRPr="002A2D67">
        <w:rPr>
          <w:sz w:val="24"/>
          <w:szCs w:val="24"/>
        </w:rPr>
        <w:t xml:space="preserve"> городского округа</w:t>
      </w:r>
      <w:r>
        <w:rPr>
          <w:sz w:val="24"/>
          <w:szCs w:val="24"/>
        </w:rPr>
        <w:t xml:space="preserve"> </w:t>
      </w:r>
      <w:r w:rsidRPr="00A517A9">
        <w:rPr>
          <w:sz w:val="24"/>
          <w:szCs w:val="24"/>
        </w:rPr>
        <w:t>в пределах средств, предусмотренных объемами финансового обеспечения утвержденных постановлениями администрации</w:t>
      </w:r>
      <w:r>
        <w:rPr>
          <w:sz w:val="24"/>
          <w:szCs w:val="24"/>
        </w:rPr>
        <w:t xml:space="preserve"> </w:t>
      </w:r>
      <w:proofErr w:type="spellStart"/>
      <w:r>
        <w:rPr>
          <w:sz w:val="24"/>
          <w:szCs w:val="24"/>
        </w:rPr>
        <w:t>Сосновоборского</w:t>
      </w:r>
      <w:proofErr w:type="spellEnd"/>
      <w:r>
        <w:rPr>
          <w:sz w:val="24"/>
          <w:szCs w:val="24"/>
        </w:rPr>
        <w:t xml:space="preserve"> городского округа муниципальных программ </w:t>
      </w:r>
      <w:r w:rsidRPr="001F6881">
        <w:rPr>
          <w:sz w:val="24"/>
          <w:szCs w:val="24"/>
        </w:rPr>
        <w:t xml:space="preserve"> </w:t>
      </w:r>
      <w:proofErr w:type="spellStart"/>
      <w:r w:rsidRPr="001F6881">
        <w:rPr>
          <w:sz w:val="24"/>
          <w:szCs w:val="24"/>
        </w:rPr>
        <w:t>Сосновоборского</w:t>
      </w:r>
      <w:proofErr w:type="spellEnd"/>
      <w:r w:rsidRPr="001F6881">
        <w:rPr>
          <w:sz w:val="24"/>
          <w:szCs w:val="24"/>
        </w:rPr>
        <w:t xml:space="preserve"> городского округа на срок, предусмотренный указанными </w:t>
      </w:r>
      <w:r>
        <w:rPr>
          <w:sz w:val="24"/>
          <w:szCs w:val="24"/>
        </w:rPr>
        <w:t>постановлениями</w:t>
      </w:r>
      <w:proofErr w:type="gramEnd"/>
      <w:r w:rsidRPr="001F6881">
        <w:rPr>
          <w:sz w:val="24"/>
          <w:szCs w:val="24"/>
        </w:rPr>
        <w:t>.</w:t>
      </w:r>
    </w:p>
    <w:p w:rsidR="005C173A" w:rsidRPr="001F6881" w:rsidRDefault="005C173A" w:rsidP="005C173A">
      <w:pPr>
        <w:pStyle w:val="ConsPlusNormal"/>
        <w:spacing w:before="220"/>
        <w:ind w:firstLine="540"/>
        <w:jc w:val="both"/>
        <w:rPr>
          <w:rFonts w:ascii="Times New Roman" w:hAnsi="Times New Roman" w:cs="Times New Roman"/>
          <w:sz w:val="24"/>
          <w:szCs w:val="24"/>
        </w:rPr>
      </w:pPr>
      <w:bookmarkStart w:id="2" w:name="P57"/>
      <w:bookmarkEnd w:id="2"/>
      <w:r>
        <w:rPr>
          <w:rFonts w:ascii="Times New Roman" w:hAnsi="Times New Roman" w:cs="Times New Roman"/>
          <w:sz w:val="24"/>
          <w:szCs w:val="24"/>
        </w:rPr>
        <w:t>3</w:t>
      </w:r>
      <w:r w:rsidRPr="001F6881">
        <w:rPr>
          <w:rFonts w:ascii="Times New Roman" w:hAnsi="Times New Roman" w:cs="Times New Roman"/>
          <w:sz w:val="24"/>
          <w:szCs w:val="24"/>
        </w:rPr>
        <w:t xml:space="preserve">. Муниципальные заказчики вправе заключать </w:t>
      </w:r>
      <w:r>
        <w:rPr>
          <w:rFonts w:ascii="Times New Roman" w:hAnsi="Times New Roman" w:cs="Times New Roman"/>
          <w:sz w:val="24"/>
          <w:szCs w:val="24"/>
        </w:rPr>
        <w:t xml:space="preserve">иные </w:t>
      </w:r>
      <w:r w:rsidRPr="001F6881">
        <w:rPr>
          <w:rFonts w:ascii="Times New Roman" w:hAnsi="Times New Roman" w:cs="Times New Roman"/>
          <w:sz w:val="24"/>
          <w:szCs w:val="24"/>
        </w:rPr>
        <w:t xml:space="preserve">муниципальные контракты в пределах средств, предусмотренных </w:t>
      </w:r>
      <w:r>
        <w:rPr>
          <w:rFonts w:ascii="Times New Roman" w:hAnsi="Times New Roman" w:cs="Times New Roman"/>
          <w:sz w:val="24"/>
          <w:szCs w:val="24"/>
        </w:rPr>
        <w:t xml:space="preserve">объемами финансового обеспечения утвержденных постановлениями администрации </w:t>
      </w:r>
      <w:proofErr w:type="spellStart"/>
      <w:r>
        <w:rPr>
          <w:rFonts w:ascii="Times New Roman" w:hAnsi="Times New Roman" w:cs="Times New Roman"/>
          <w:sz w:val="24"/>
          <w:szCs w:val="24"/>
        </w:rPr>
        <w:t>Сосновоборского</w:t>
      </w:r>
      <w:proofErr w:type="spellEnd"/>
      <w:r>
        <w:rPr>
          <w:rFonts w:ascii="Times New Roman" w:hAnsi="Times New Roman" w:cs="Times New Roman"/>
          <w:sz w:val="24"/>
          <w:szCs w:val="24"/>
        </w:rPr>
        <w:t xml:space="preserve"> городского округа муниципальных программ </w:t>
      </w:r>
      <w:r w:rsidRPr="001F6881">
        <w:rPr>
          <w:rFonts w:ascii="Times New Roman" w:hAnsi="Times New Roman" w:cs="Times New Roman"/>
          <w:sz w:val="24"/>
          <w:szCs w:val="24"/>
        </w:rPr>
        <w:t xml:space="preserve">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на срок, предусмотренный указанными </w:t>
      </w:r>
      <w:r>
        <w:rPr>
          <w:rFonts w:ascii="Times New Roman" w:hAnsi="Times New Roman" w:cs="Times New Roman"/>
          <w:sz w:val="24"/>
          <w:szCs w:val="24"/>
        </w:rPr>
        <w:t>постановлениями</w:t>
      </w:r>
      <w:r w:rsidRPr="001F6881">
        <w:rPr>
          <w:rFonts w:ascii="Times New Roman" w:hAnsi="Times New Roman" w:cs="Times New Roman"/>
          <w:sz w:val="24"/>
          <w:szCs w:val="24"/>
        </w:rPr>
        <w:t>.</w:t>
      </w:r>
    </w:p>
    <w:p w:rsidR="005C173A" w:rsidRDefault="005C173A" w:rsidP="005C173A">
      <w:pPr>
        <w:pStyle w:val="ConsPlusNormal"/>
        <w:spacing w:before="220"/>
        <w:ind w:firstLine="540"/>
        <w:jc w:val="both"/>
        <w:rPr>
          <w:rFonts w:ascii="Times New Roman" w:hAnsi="Times New Roman" w:cs="Times New Roman"/>
          <w:sz w:val="24"/>
          <w:szCs w:val="24"/>
        </w:rPr>
      </w:pPr>
      <w:bookmarkStart w:id="3" w:name="P73"/>
      <w:bookmarkEnd w:id="3"/>
      <w:r>
        <w:rPr>
          <w:rFonts w:ascii="Times New Roman" w:hAnsi="Times New Roman" w:cs="Times New Roman"/>
          <w:sz w:val="24"/>
          <w:szCs w:val="24"/>
        </w:rPr>
        <w:t>4</w:t>
      </w:r>
      <w:r w:rsidRPr="001F6881">
        <w:rPr>
          <w:rFonts w:ascii="Times New Roman" w:hAnsi="Times New Roman" w:cs="Times New Roman"/>
          <w:sz w:val="24"/>
          <w:szCs w:val="24"/>
        </w:rPr>
        <w:t xml:space="preserve">. </w:t>
      </w:r>
      <w:proofErr w:type="gramStart"/>
      <w:r w:rsidRPr="001F6881">
        <w:rPr>
          <w:rFonts w:ascii="Times New Roman" w:hAnsi="Times New Roman" w:cs="Times New Roman"/>
          <w:sz w:val="24"/>
          <w:szCs w:val="24"/>
        </w:rPr>
        <w:t xml:space="preserve">При заключении в рамках муниципальных программ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муниципальных контрактов на выполнение работ по содержанию автомобильных дорог общего пользования муниципального значения и искусственных сооружений на них, срок производственного цикла выполнения которых превышает срок действия утвержденных лимитов бюджетных обязательств, годовой предельный объем средств, предусматриваемых на оплату таких муниципальных контрактов за пределами планового периода, не может превышать максимальный годовой объем </w:t>
      </w:r>
      <w:r w:rsidRPr="001F6881">
        <w:rPr>
          <w:rFonts w:ascii="Times New Roman" w:hAnsi="Times New Roman" w:cs="Times New Roman"/>
          <w:sz w:val="24"/>
          <w:szCs w:val="24"/>
        </w:rPr>
        <w:lastRenderedPageBreak/>
        <w:t>лимитов</w:t>
      </w:r>
      <w:proofErr w:type="gramEnd"/>
      <w:r w:rsidRPr="001F6881">
        <w:rPr>
          <w:rFonts w:ascii="Times New Roman" w:hAnsi="Times New Roman" w:cs="Times New Roman"/>
          <w:sz w:val="24"/>
          <w:szCs w:val="24"/>
        </w:rPr>
        <w:t xml:space="preserve"> бюджетных обязательств, утвержденных на ремонт и содержание автомобильных дорог общего пользования муниципального значения и искусственных сооружений на них в пределах текущего финансового года и планового периода.</w:t>
      </w:r>
    </w:p>
    <w:p w:rsidR="005C173A" w:rsidRDefault="005C173A" w:rsidP="005C173A">
      <w:pPr>
        <w:autoSpaceDE w:val="0"/>
        <w:autoSpaceDN w:val="0"/>
        <w:adjustRightInd w:val="0"/>
        <w:ind w:firstLine="540"/>
        <w:jc w:val="both"/>
        <w:rPr>
          <w:rFonts w:eastAsiaTheme="minorHAnsi"/>
          <w:b/>
          <w:bCs/>
          <w:sz w:val="32"/>
          <w:szCs w:val="32"/>
          <w:lang w:eastAsia="en-US"/>
        </w:rPr>
      </w:pPr>
    </w:p>
    <w:p w:rsidR="005C173A" w:rsidRPr="00420A99" w:rsidRDefault="005C173A" w:rsidP="005C173A">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5</w:t>
      </w:r>
      <w:r w:rsidRPr="00420A99">
        <w:rPr>
          <w:rFonts w:eastAsiaTheme="minorHAnsi"/>
          <w:bCs/>
          <w:sz w:val="24"/>
          <w:szCs w:val="24"/>
          <w:lang w:eastAsia="en-US"/>
        </w:rPr>
        <w:t xml:space="preserve">. Муниципальные контракты на выполнение работ, оказание услуг для обеспечения муниципальных нужд, длительность производственного цикла выполнения, оказания которых превышает срок действия утвержденных лимитов бюджетных обязательств, указанные в </w:t>
      </w:r>
      <w:hyperlink r:id="rId11" w:history="1">
        <w:r w:rsidRPr="00420A99">
          <w:rPr>
            <w:rFonts w:eastAsiaTheme="minorHAnsi"/>
            <w:bCs/>
            <w:sz w:val="24"/>
            <w:szCs w:val="24"/>
            <w:lang w:eastAsia="en-US"/>
          </w:rPr>
          <w:t>пунктах 2</w:t>
        </w:r>
      </w:hyperlink>
      <w:r w:rsidRPr="00420A99">
        <w:rPr>
          <w:rFonts w:eastAsiaTheme="minorHAnsi"/>
          <w:bCs/>
          <w:sz w:val="24"/>
          <w:szCs w:val="24"/>
          <w:lang w:eastAsia="en-US"/>
        </w:rPr>
        <w:t xml:space="preserve"> - </w:t>
      </w:r>
      <w:hyperlink r:id="rId12" w:history="1">
        <w:r w:rsidRPr="00420A99">
          <w:rPr>
            <w:rFonts w:eastAsiaTheme="minorHAnsi"/>
            <w:bCs/>
            <w:sz w:val="24"/>
            <w:szCs w:val="24"/>
            <w:lang w:eastAsia="en-US"/>
          </w:rPr>
          <w:t>4</w:t>
        </w:r>
      </w:hyperlink>
      <w:r w:rsidRPr="00420A99">
        <w:rPr>
          <w:rFonts w:eastAsiaTheme="minorHAnsi"/>
          <w:bCs/>
          <w:sz w:val="24"/>
          <w:szCs w:val="24"/>
          <w:lang w:eastAsia="en-US"/>
        </w:rPr>
        <w:t xml:space="preserve"> настоящих Правил, могут заключаться на срок и в пределах средств, которые предусмотрены решением администрации </w:t>
      </w:r>
      <w:proofErr w:type="spellStart"/>
      <w:r w:rsidRPr="00420A99">
        <w:rPr>
          <w:rFonts w:eastAsiaTheme="minorHAnsi"/>
          <w:bCs/>
          <w:sz w:val="24"/>
          <w:szCs w:val="24"/>
          <w:lang w:eastAsia="en-US"/>
        </w:rPr>
        <w:t>Сосновоборского</w:t>
      </w:r>
      <w:proofErr w:type="spellEnd"/>
      <w:r w:rsidRPr="00420A99">
        <w:rPr>
          <w:rFonts w:eastAsiaTheme="minorHAnsi"/>
          <w:bCs/>
          <w:sz w:val="24"/>
          <w:szCs w:val="24"/>
          <w:lang w:eastAsia="en-US"/>
        </w:rPr>
        <w:t xml:space="preserve"> городского округа, устанавливающим:</w:t>
      </w:r>
    </w:p>
    <w:p w:rsidR="005C173A" w:rsidRPr="00420A99" w:rsidRDefault="005C173A" w:rsidP="005C173A">
      <w:pPr>
        <w:autoSpaceDE w:val="0"/>
        <w:autoSpaceDN w:val="0"/>
        <w:adjustRightInd w:val="0"/>
        <w:spacing w:before="320"/>
        <w:ind w:firstLine="540"/>
        <w:jc w:val="both"/>
        <w:rPr>
          <w:rFonts w:eastAsiaTheme="minorHAnsi"/>
          <w:bCs/>
          <w:sz w:val="24"/>
          <w:szCs w:val="24"/>
          <w:lang w:eastAsia="en-US"/>
        </w:rPr>
      </w:pPr>
      <w:r w:rsidRPr="00420A99">
        <w:rPr>
          <w:rFonts w:eastAsiaTheme="minorHAnsi"/>
          <w:bCs/>
          <w:sz w:val="24"/>
          <w:szCs w:val="24"/>
          <w:lang w:eastAsia="en-US"/>
        </w:rPr>
        <w:t>планируемые результаты выполнения работ, оказания услуг;</w:t>
      </w:r>
    </w:p>
    <w:p w:rsidR="005C173A" w:rsidRPr="00420A99" w:rsidRDefault="005C173A" w:rsidP="005C173A">
      <w:pPr>
        <w:autoSpaceDE w:val="0"/>
        <w:autoSpaceDN w:val="0"/>
        <w:adjustRightInd w:val="0"/>
        <w:spacing w:before="320"/>
        <w:ind w:firstLine="540"/>
        <w:jc w:val="both"/>
        <w:rPr>
          <w:rFonts w:eastAsiaTheme="minorHAnsi"/>
          <w:bCs/>
          <w:sz w:val="24"/>
          <w:szCs w:val="24"/>
          <w:lang w:eastAsia="en-US"/>
        </w:rPr>
      </w:pPr>
      <w:r w:rsidRPr="00420A99">
        <w:rPr>
          <w:rFonts w:eastAsiaTheme="minorHAnsi"/>
          <w:bCs/>
          <w:sz w:val="24"/>
          <w:szCs w:val="24"/>
          <w:lang w:eastAsia="en-US"/>
        </w:rPr>
        <w:t>описание состава работ, услуг;</w:t>
      </w:r>
    </w:p>
    <w:p w:rsidR="005C173A" w:rsidRPr="00420A99" w:rsidRDefault="005C173A" w:rsidP="005C173A">
      <w:pPr>
        <w:autoSpaceDE w:val="0"/>
        <w:autoSpaceDN w:val="0"/>
        <w:adjustRightInd w:val="0"/>
        <w:spacing w:before="320"/>
        <w:ind w:firstLine="540"/>
        <w:jc w:val="both"/>
        <w:rPr>
          <w:rFonts w:eastAsiaTheme="minorHAnsi"/>
          <w:bCs/>
          <w:sz w:val="24"/>
          <w:szCs w:val="24"/>
          <w:lang w:eastAsia="en-US"/>
        </w:rPr>
      </w:pPr>
      <w:r w:rsidRPr="00420A99">
        <w:rPr>
          <w:rFonts w:eastAsiaTheme="minorHAnsi"/>
          <w:bCs/>
          <w:sz w:val="24"/>
          <w:szCs w:val="24"/>
          <w:lang w:eastAsia="en-US"/>
        </w:rPr>
        <w:t>предельный срок выполнения работ, оказания услуг с учетом сроков, необходимых для определения подрядчиков, исполнителей;</w:t>
      </w:r>
    </w:p>
    <w:p w:rsidR="005C173A" w:rsidRPr="00420A99" w:rsidRDefault="005C173A" w:rsidP="005C173A">
      <w:pPr>
        <w:autoSpaceDE w:val="0"/>
        <w:autoSpaceDN w:val="0"/>
        <w:adjustRightInd w:val="0"/>
        <w:spacing w:before="320"/>
        <w:ind w:firstLine="540"/>
        <w:jc w:val="both"/>
        <w:rPr>
          <w:rFonts w:eastAsiaTheme="minorHAnsi"/>
          <w:bCs/>
          <w:sz w:val="24"/>
          <w:szCs w:val="24"/>
          <w:lang w:eastAsia="en-US"/>
        </w:rPr>
      </w:pPr>
      <w:r w:rsidRPr="00420A99">
        <w:rPr>
          <w:rFonts w:eastAsiaTheme="minorHAnsi"/>
          <w:bCs/>
          <w:sz w:val="24"/>
          <w:szCs w:val="24"/>
          <w:lang w:eastAsia="en-US"/>
        </w:rPr>
        <w:t xml:space="preserve">предельный объем средств на оплату долгосрочного </w:t>
      </w:r>
      <w:r>
        <w:rPr>
          <w:rFonts w:eastAsiaTheme="minorHAnsi"/>
          <w:bCs/>
          <w:sz w:val="24"/>
          <w:szCs w:val="24"/>
          <w:lang w:eastAsia="en-US"/>
        </w:rPr>
        <w:t>муниципаль</w:t>
      </w:r>
      <w:r w:rsidRPr="00420A99">
        <w:rPr>
          <w:rFonts w:eastAsiaTheme="minorHAnsi"/>
          <w:bCs/>
          <w:sz w:val="24"/>
          <w:szCs w:val="24"/>
          <w:lang w:eastAsia="en-US"/>
        </w:rPr>
        <w:t>ного контракта с разбивкой по годам.</w:t>
      </w:r>
    </w:p>
    <w:p w:rsidR="005C173A" w:rsidRDefault="005C173A" w:rsidP="005C173A">
      <w:pPr>
        <w:pStyle w:val="ConsPlusNormal"/>
        <w:spacing w:before="220"/>
        <w:ind w:firstLine="540"/>
        <w:jc w:val="both"/>
        <w:rPr>
          <w:rFonts w:ascii="Times New Roman" w:hAnsi="Times New Roman" w:cs="Times New Roman"/>
          <w:sz w:val="24"/>
          <w:szCs w:val="24"/>
        </w:rPr>
      </w:pPr>
      <w:bookmarkStart w:id="4" w:name="P80"/>
      <w:bookmarkEnd w:id="4"/>
      <w:r>
        <w:rPr>
          <w:rFonts w:ascii="Times New Roman" w:hAnsi="Times New Roman" w:cs="Times New Roman"/>
          <w:sz w:val="24"/>
          <w:szCs w:val="24"/>
        </w:rPr>
        <w:t>6</w:t>
      </w:r>
      <w:r w:rsidRPr="001F6881">
        <w:rPr>
          <w:rFonts w:ascii="Times New Roman" w:hAnsi="Times New Roman" w:cs="Times New Roman"/>
          <w:sz w:val="24"/>
          <w:szCs w:val="24"/>
        </w:rPr>
        <w:t xml:space="preserve">. Решения администрации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о </w:t>
      </w:r>
      <w:r>
        <w:rPr>
          <w:rFonts w:ascii="Times New Roman" w:hAnsi="Times New Roman" w:cs="Times New Roman"/>
          <w:sz w:val="24"/>
          <w:szCs w:val="24"/>
        </w:rPr>
        <w:t>проведении закупки</w:t>
      </w:r>
      <w:r w:rsidRPr="001F6881">
        <w:rPr>
          <w:rFonts w:ascii="Times New Roman" w:hAnsi="Times New Roman" w:cs="Times New Roman"/>
          <w:sz w:val="24"/>
          <w:szCs w:val="24"/>
        </w:rPr>
        <w:t xml:space="preserve"> для обеспечения муниципальных нужд, </w:t>
      </w:r>
      <w:proofErr w:type="gramStart"/>
      <w:r w:rsidRPr="001F6881">
        <w:rPr>
          <w:rFonts w:ascii="Times New Roman" w:hAnsi="Times New Roman" w:cs="Times New Roman"/>
          <w:sz w:val="24"/>
          <w:szCs w:val="24"/>
        </w:rPr>
        <w:t>предусмотренное</w:t>
      </w:r>
      <w:proofErr w:type="gramEnd"/>
      <w:r w:rsidRPr="001F6881">
        <w:rPr>
          <w:rFonts w:ascii="Times New Roman" w:hAnsi="Times New Roman" w:cs="Times New Roman"/>
          <w:sz w:val="24"/>
          <w:szCs w:val="24"/>
        </w:rPr>
        <w:t xml:space="preserve"> настоящи</w:t>
      </w:r>
      <w:r>
        <w:rPr>
          <w:rFonts w:ascii="Times New Roman" w:hAnsi="Times New Roman" w:cs="Times New Roman"/>
          <w:sz w:val="24"/>
          <w:szCs w:val="24"/>
        </w:rPr>
        <w:t>ми</w:t>
      </w:r>
      <w:r w:rsidRPr="001F6881">
        <w:rPr>
          <w:rFonts w:ascii="Times New Roman" w:hAnsi="Times New Roman" w:cs="Times New Roman"/>
          <w:sz w:val="24"/>
          <w:szCs w:val="24"/>
        </w:rPr>
        <w:t xml:space="preserve"> Правил</w:t>
      </w:r>
      <w:r>
        <w:rPr>
          <w:rFonts w:ascii="Times New Roman" w:hAnsi="Times New Roman" w:cs="Times New Roman"/>
          <w:sz w:val="24"/>
          <w:szCs w:val="24"/>
        </w:rPr>
        <w:t>ами</w:t>
      </w:r>
      <w:r w:rsidRPr="001F6881">
        <w:rPr>
          <w:rFonts w:ascii="Times New Roman" w:hAnsi="Times New Roman" w:cs="Times New Roman"/>
          <w:sz w:val="24"/>
          <w:szCs w:val="24"/>
        </w:rPr>
        <w:t xml:space="preserve">, принимается в форме распоряжения администрации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в следующем порядке:</w:t>
      </w:r>
    </w:p>
    <w:p w:rsidR="005C173A" w:rsidRPr="001F6881" w:rsidRDefault="005C173A" w:rsidP="005C17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а)</w:t>
      </w:r>
      <w:r w:rsidRPr="007146D8">
        <w:rPr>
          <w:rFonts w:ascii="Times New Roman" w:hAnsi="Times New Roman" w:cs="Times New Roman"/>
          <w:sz w:val="24"/>
          <w:szCs w:val="24"/>
        </w:rPr>
        <w:t xml:space="preserve"> </w:t>
      </w:r>
      <w:r>
        <w:rPr>
          <w:rFonts w:ascii="Times New Roman" w:hAnsi="Times New Roman" w:cs="Times New Roman"/>
          <w:sz w:val="24"/>
          <w:szCs w:val="24"/>
        </w:rPr>
        <w:t>и</w:t>
      </w:r>
      <w:r w:rsidRPr="008D0125">
        <w:rPr>
          <w:rFonts w:ascii="Times New Roman" w:hAnsi="Times New Roman" w:cs="Times New Roman"/>
          <w:sz w:val="24"/>
          <w:szCs w:val="24"/>
        </w:rPr>
        <w:t xml:space="preserve">нициатором подготовки проекта решения может выступать </w:t>
      </w:r>
      <w:r>
        <w:rPr>
          <w:rFonts w:ascii="Times New Roman" w:hAnsi="Times New Roman" w:cs="Times New Roman"/>
          <w:sz w:val="24"/>
          <w:szCs w:val="24"/>
        </w:rPr>
        <w:t xml:space="preserve">отраслевое (функциональное) </w:t>
      </w:r>
      <w:r w:rsidRPr="003535F1">
        <w:rPr>
          <w:rFonts w:ascii="Times New Roman" w:hAnsi="Times New Roman" w:cs="Times New Roman"/>
          <w:sz w:val="24"/>
          <w:szCs w:val="24"/>
        </w:rPr>
        <w:t>подразделение</w:t>
      </w:r>
      <w:r>
        <w:rPr>
          <w:rFonts w:ascii="Times New Roman" w:hAnsi="Times New Roman" w:cs="Times New Roman"/>
          <w:sz w:val="24"/>
          <w:szCs w:val="24"/>
        </w:rPr>
        <w:t xml:space="preserve"> администрации</w:t>
      </w:r>
      <w:r w:rsidRPr="008D0125">
        <w:rPr>
          <w:rFonts w:ascii="Times New Roman" w:hAnsi="Times New Roman" w:cs="Times New Roman"/>
          <w:sz w:val="24"/>
          <w:szCs w:val="24"/>
        </w:rPr>
        <w:t>, ответственн</w:t>
      </w:r>
      <w:r>
        <w:rPr>
          <w:rFonts w:ascii="Times New Roman" w:hAnsi="Times New Roman" w:cs="Times New Roman"/>
          <w:sz w:val="24"/>
          <w:szCs w:val="24"/>
        </w:rPr>
        <w:t>ое</w:t>
      </w:r>
      <w:r w:rsidRPr="008D0125">
        <w:rPr>
          <w:rFonts w:ascii="Times New Roman" w:hAnsi="Times New Roman" w:cs="Times New Roman"/>
          <w:sz w:val="24"/>
          <w:szCs w:val="24"/>
        </w:rPr>
        <w:t xml:space="preserve"> за реализацию мероприятий муниципальной программы, в рамках которых планируется</w:t>
      </w:r>
      <w:r>
        <w:rPr>
          <w:rFonts w:ascii="Times New Roman" w:hAnsi="Times New Roman" w:cs="Times New Roman"/>
          <w:sz w:val="24"/>
          <w:szCs w:val="24"/>
        </w:rPr>
        <w:t xml:space="preserve"> </w:t>
      </w:r>
      <w:r w:rsidRPr="001F6881">
        <w:rPr>
          <w:rFonts w:ascii="Times New Roman" w:hAnsi="Times New Roman" w:cs="Times New Roman"/>
          <w:sz w:val="24"/>
          <w:szCs w:val="24"/>
        </w:rPr>
        <w:t>заключении муниципального контракта для обеспечения муниципальных нужд, предусмотренное настоящи</w:t>
      </w:r>
      <w:r>
        <w:rPr>
          <w:rFonts w:ascii="Times New Roman" w:hAnsi="Times New Roman" w:cs="Times New Roman"/>
          <w:sz w:val="24"/>
          <w:szCs w:val="24"/>
        </w:rPr>
        <w:t>ми</w:t>
      </w:r>
      <w:r w:rsidRPr="001F6881">
        <w:rPr>
          <w:rFonts w:ascii="Times New Roman" w:hAnsi="Times New Roman" w:cs="Times New Roman"/>
          <w:sz w:val="24"/>
          <w:szCs w:val="24"/>
        </w:rPr>
        <w:t xml:space="preserve"> Правил</w:t>
      </w:r>
      <w:r>
        <w:rPr>
          <w:rFonts w:ascii="Times New Roman" w:hAnsi="Times New Roman" w:cs="Times New Roman"/>
          <w:sz w:val="24"/>
          <w:szCs w:val="24"/>
        </w:rPr>
        <w:t>ами (далее – инициатор);</w:t>
      </w:r>
    </w:p>
    <w:p w:rsidR="005C173A" w:rsidRPr="001F6881" w:rsidRDefault="005C173A" w:rsidP="005C17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б</w:t>
      </w:r>
      <w:r w:rsidRPr="001F6881">
        <w:rPr>
          <w:rFonts w:ascii="Times New Roman" w:hAnsi="Times New Roman" w:cs="Times New Roman"/>
          <w:sz w:val="24"/>
          <w:szCs w:val="24"/>
        </w:rPr>
        <w:t xml:space="preserve">) проект распоряжения администрации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и пояснительная записка с обоснованием к нему направляются </w:t>
      </w:r>
      <w:r>
        <w:rPr>
          <w:rFonts w:ascii="Times New Roman" w:hAnsi="Times New Roman" w:cs="Times New Roman"/>
          <w:sz w:val="24"/>
          <w:szCs w:val="24"/>
        </w:rPr>
        <w:t xml:space="preserve">инициатором </w:t>
      </w:r>
      <w:r w:rsidRPr="001F6881">
        <w:rPr>
          <w:rFonts w:ascii="Times New Roman" w:hAnsi="Times New Roman" w:cs="Times New Roman"/>
          <w:sz w:val="24"/>
          <w:szCs w:val="24"/>
        </w:rPr>
        <w:t xml:space="preserve">в установленном порядке на согласование в комитет финансов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w:t>
      </w:r>
    </w:p>
    <w:p w:rsidR="005C173A" w:rsidRPr="001F6881" w:rsidRDefault="005C173A" w:rsidP="005C17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w:t>
      </w:r>
      <w:r w:rsidRPr="001F6881">
        <w:rPr>
          <w:rFonts w:ascii="Times New Roman" w:hAnsi="Times New Roman" w:cs="Times New Roman"/>
          <w:sz w:val="24"/>
          <w:szCs w:val="24"/>
        </w:rPr>
        <w:t xml:space="preserve">) комитет финансов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в срок, не превышающий 15 дней </w:t>
      </w:r>
      <w:proofErr w:type="gramStart"/>
      <w:r w:rsidRPr="001F6881">
        <w:rPr>
          <w:rFonts w:ascii="Times New Roman" w:hAnsi="Times New Roman" w:cs="Times New Roman"/>
          <w:sz w:val="24"/>
          <w:szCs w:val="24"/>
        </w:rPr>
        <w:t>с даты получения</w:t>
      </w:r>
      <w:proofErr w:type="gramEnd"/>
      <w:r w:rsidRPr="001F6881">
        <w:rPr>
          <w:rFonts w:ascii="Times New Roman" w:hAnsi="Times New Roman" w:cs="Times New Roman"/>
          <w:sz w:val="24"/>
          <w:szCs w:val="24"/>
        </w:rPr>
        <w:t xml:space="preserve"> проекта распоряжения администрации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и пояснительной записки с обоснованием к нему, согласовывает указанный проект при соблюдении следующих условий:</w:t>
      </w:r>
    </w:p>
    <w:p w:rsidR="005C173A" w:rsidRPr="001F6881" w:rsidRDefault="005C173A" w:rsidP="005C173A">
      <w:pPr>
        <w:pStyle w:val="ConsPlusNormal"/>
        <w:spacing w:before="220"/>
        <w:ind w:firstLine="540"/>
        <w:jc w:val="both"/>
        <w:rPr>
          <w:rFonts w:ascii="Times New Roman" w:hAnsi="Times New Roman" w:cs="Times New Roman"/>
          <w:sz w:val="24"/>
          <w:szCs w:val="24"/>
        </w:rPr>
      </w:pPr>
      <w:r w:rsidRPr="001F6881">
        <w:rPr>
          <w:rFonts w:ascii="Times New Roman" w:hAnsi="Times New Roman" w:cs="Times New Roman"/>
          <w:sz w:val="24"/>
          <w:szCs w:val="24"/>
        </w:rPr>
        <w:t xml:space="preserve">не превышение предельного объема средств, предусматриваемых на оплату муниципального контракта в текущем финансовом году и плановом периоде, над объемом бюджетных ассигнований, предусмотренных решением совета депутатов о бюджете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w:t>
      </w:r>
      <w:r w:rsidRPr="001F6881">
        <w:rPr>
          <w:rFonts w:ascii="Times New Roman" w:hAnsi="Times New Roman" w:cs="Times New Roman"/>
          <w:sz w:val="24"/>
          <w:szCs w:val="24"/>
        </w:rPr>
        <w:t>на соответствующий финансовый год и на плановый период;</w:t>
      </w:r>
    </w:p>
    <w:p w:rsidR="005C173A" w:rsidRPr="001F6881" w:rsidRDefault="005C173A" w:rsidP="005C173A">
      <w:pPr>
        <w:pStyle w:val="ConsPlusNormal"/>
        <w:spacing w:before="220"/>
        <w:ind w:firstLine="540"/>
        <w:jc w:val="both"/>
        <w:rPr>
          <w:rFonts w:ascii="Times New Roman" w:hAnsi="Times New Roman" w:cs="Times New Roman"/>
          <w:sz w:val="24"/>
          <w:szCs w:val="24"/>
        </w:rPr>
      </w:pPr>
      <w:r w:rsidRPr="001F6881">
        <w:rPr>
          <w:rFonts w:ascii="Times New Roman" w:hAnsi="Times New Roman" w:cs="Times New Roman"/>
          <w:sz w:val="24"/>
          <w:szCs w:val="24"/>
        </w:rPr>
        <w:t>не превышение</w:t>
      </w:r>
      <w:bookmarkStart w:id="5" w:name="_GoBack"/>
      <w:bookmarkEnd w:id="5"/>
      <w:r w:rsidRPr="001F6881">
        <w:rPr>
          <w:rFonts w:ascii="Times New Roman" w:hAnsi="Times New Roman" w:cs="Times New Roman"/>
          <w:sz w:val="24"/>
          <w:szCs w:val="24"/>
        </w:rPr>
        <w:t xml:space="preserve"> годового предельного объема средств, предусматриваемых на оплату государственного контракта за пределами планового периода, над максимальным годовым объемом средств на оплату указанного муниципального контракта в пределах планового периода (в текущем финансовом году);</w:t>
      </w:r>
    </w:p>
    <w:p w:rsidR="005C173A" w:rsidRPr="001F6881" w:rsidRDefault="005C173A" w:rsidP="005C173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г</w:t>
      </w:r>
      <w:r w:rsidRPr="001F6881">
        <w:rPr>
          <w:rFonts w:ascii="Times New Roman" w:hAnsi="Times New Roman" w:cs="Times New Roman"/>
          <w:sz w:val="24"/>
          <w:szCs w:val="24"/>
        </w:rPr>
        <w:t xml:space="preserve">) проект распоряжения администрации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согласованный с комитетом финансов </w:t>
      </w:r>
      <w:proofErr w:type="spellStart"/>
      <w:r w:rsidRPr="001F6881">
        <w:rPr>
          <w:rFonts w:ascii="Times New Roman" w:hAnsi="Times New Roman" w:cs="Times New Roman"/>
          <w:sz w:val="24"/>
          <w:szCs w:val="24"/>
        </w:rPr>
        <w:t>Сосновоборского</w:t>
      </w:r>
      <w:proofErr w:type="spellEnd"/>
      <w:r w:rsidRPr="001F6881">
        <w:rPr>
          <w:rFonts w:ascii="Times New Roman" w:hAnsi="Times New Roman" w:cs="Times New Roman"/>
          <w:sz w:val="24"/>
          <w:szCs w:val="24"/>
        </w:rPr>
        <w:t xml:space="preserve"> городского округа, направляется </w:t>
      </w:r>
      <w:r>
        <w:rPr>
          <w:rFonts w:ascii="Times New Roman" w:hAnsi="Times New Roman" w:cs="Times New Roman"/>
          <w:sz w:val="24"/>
          <w:szCs w:val="24"/>
        </w:rPr>
        <w:t xml:space="preserve">инициатором </w:t>
      </w:r>
      <w:r w:rsidRPr="001F6881">
        <w:rPr>
          <w:rFonts w:ascii="Times New Roman" w:hAnsi="Times New Roman" w:cs="Times New Roman"/>
          <w:sz w:val="24"/>
          <w:szCs w:val="24"/>
        </w:rPr>
        <w:t>на дальнейшее согласование в установленном порядке.</w:t>
      </w:r>
    </w:p>
    <w:p w:rsidR="005C173A" w:rsidRPr="001F6881" w:rsidRDefault="005C173A" w:rsidP="005C173A">
      <w:pPr>
        <w:rPr>
          <w:sz w:val="24"/>
          <w:szCs w:val="24"/>
        </w:rPr>
      </w:pPr>
    </w:p>
    <w:p w:rsidR="005C173A" w:rsidRDefault="005C173A" w:rsidP="005C173A">
      <w:pPr>
        <w:jc w:val="both"/>
      </w:pPr>
    </w:p>
    <w:p w:rsidR="00986B56" w:rsidRDefault="00986B56"/>
    <w:sectPr w:rsidR="00986B56" w:rsidSect="004A334F">
      <w:headerReference w:type="even" r:id="rId13"/>
      <w:headerReference w:type="default" r:id="rId14"/>
      <w:footerReference w:type="even" r:id="rId15"/>
      <w:footerReference w:type="default" r:id="rId16"/>
      <w:headerReference w:type="first" r:id="rId17"/>
      <w:footerReference w:type="first" r:id="rId18"/>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73A" w:rsidRDefault="005C173A" w:rsidP="005C173A">
      <w:r>
        <w:separator/>
      </w:r>
    </w:p>
  </w:endnote>
  <w:endnote w:type="continuationSeparator" w:id="0">
    <w:p w:rsidR="005C173A" w:rsidRDefault="005C173A" w:rsidP="005C17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30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30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30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73A" w:rsidRDefault="005C173A" w:rsidP="005C173A">
      <w:r>
        <w:separator/>
      </w:r>
    </w:p>
  </w:footnote>
  <w:footnote w:type="continuationSeparator" w:id="0">
    <w:p w:rsidR="005C173A" w:rsidRDefault="005C173A" w:rsidP="005C1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30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30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1330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f84d99f8-ea00-47ff-960a-24bb7e5e193c"/>
  </w:docVars>
  <w:rsids>
    <w:rsidRoot w:val="005C173A"/>
    <w:rsid w:val="000230E3"/>
    <w:rsid w:val="00057AB4"/>
    <w:rsid w:val="00061FBC"/>
    <w:rsid w:val="000B0B5B"/>
    <w:rsid w:val="00124ABE"/>
    <w:rsid w:val="00133015"/>
    <w:rsid w:val="0014354D"/>
    <w:rsid w:val="00152546"/>
    <w:rsid w:val="001D0766"/>
    <w:rsid w:val="00207A5B"/>
    <w:rsid w:val="00222A92"/>
    <w:rsid w:val="00222B38"/>
    <w:rsid w:val="002B5CAE"/>
    <w:rsid w:val="002B666D"/>
    <w:rsid w:val="002C40DC"/>
    <w:rsid w:val="002E24E2"/>
    <w:rsid w:val="003135E2"/>
    <w:rsid w:val="003669CE"/>
    <w:rsid w:val="003B6065"/>
    <w:rsid w:val="003C073C"/>
    <w:rsid w:val="003C4698"/>
    <w:rsid w:val="003F0629"/>
    <w:rsid w:val="00470D2D"/>
    <w:rsid w:val="00501B8C"/>
    <w:rsid w:val="00502B04"/>
    <w:rsid w:val="00515AAE"/>
    <w:rsid w:val="005425F4"/>
    <w:rsid w:val="005521C7"/>
    <w:rsid w:val="00581341"/>
    <w:rsid w:val="00593C63"/>
    <w:rsid w:val="005A3BC9"/>
    <w:rsid w:val="005A51CA"/>
    <w:rsid w:val="005B1935"/>
    <w:rsid w:val="005C173A"/>
    <w:rsid w:val="005D0180"/>
    <w:rsid w:val="0065584E"/>
    <w:rsid w:val="00675C6F"/>
    <w:rsid w:val="00683392"/>
    <w:rsid w:val="00684320"/>
    <w:rsid w:val="00697744"/>
    <w:rsid w:val="006B1D5B"/>
    <w:rsid w:val="006D3233"/>
    <w:rsid w:val="006F3886"/>
    <w:rsid w:val="007158B7"/>
    <w:rsid w:val="007222FE"/>
    <w:rsid w:val="00723B7C"/>
    <w:rsid w:val="00766982"/>
    <w:rsid w:val="007B2BB7"/>
    <w:rsid w:val="007E321A"/>
    <w:rsid w:val="00805F1E"/>
    <w:rsid w:val="00821021"/>
    <w:rsid w:val="0084000B"/>
    <w:rsid w:val="008554B1"/>
    <w:rsid w:val="0086142F"/>
    <w:rsid w:val="0088303D"/>
    <w:rsid w:val="008E6448"/>
    <w:rsid w:val="00911E52"/>
    <w:rsid w:val="00917BF1"/>
    <w:rsid w:val="00941FC4"/>
    <w:rsid w:val="00965960"/>
    <w:rsid w:val="0098408B"/>
    <w:rsid w:val="00986B56"/>
    <w:rsid w:val="009C21FC"/>
    <w:rsid w:val="009C288F"/>
    <w:rsid w:val="009E2C1E"/>
    <w:rsid w:val="009F3D19"/>
    <w:rsid w:val="00A21CD8"/>
    <w:rsid w:val="00A73C48"/>
    <w:rsid w:val="00A907ED"/>
    <w:rsid w:val="00A94C82"/>
    <w:rsid w:val="00AA1779"/>
    <w:rsid w:val="00AF1CB9"/>
    <w:rsid w:val="00B03DC4"/>
    <w:rsid w:val="00B1380E"/>
    <w:rsid w:val="00B22300"/>
    <w:rsid w:val="00B4728B"/>
    <w:rsid w:val="00B774FA"/>
    <w:rsid w:val="00B9421C"/>
    <w:rsid w:val="00BC62EF"/>
    <w:rsid w:val="00BE11B1"/>
    <w:rsid w:val="00BF45AB"/>
    <w:rsid w:val="00C06573"/>
    <w:rsid w:val="00C67E2C"/>
    <w:rsid w:val="00CD2109"/>
    <w:rsid w:val="00CF09E7"/>
    <w:rsid w:val="00CF44EE"/>
    <w:rsid w:val="00D340BD"/>
    <w:rsid w:val="00D6009D"/>
    <w:rsid w:val="00D71842"/>
    <w:rsid w:val="00DA5A23"/>
    <w:rsid w:val="00E047A5"/>
    <w:rsid w:val="00E30882"/>
    <w:rsid w:val="00EA1CBD"/>
    <w:rsid w:val="00EA7161"/>
    <w:rsid w:val="00EB7828"/>
    <w:rsid w:val="00EC0342"/>
    <w:rsid w:val="00EC1329"/>
    <w:rsid w:val="00EE30B6"/>
    <w:rsid w:val="00EE389E"/>
    <w:rsid w:val="00EF25CE"/>
    <w:rsid w:val="00EF6872"/>
    <w:rsid w:val="00F00BAF"/>
    <w:rsid w:val="00F37141"/>
    <w:rsid w:val="00F52D90"/>
    <w:rsid w:val="00F87B65"/>
    <w:rsid w:val="00F93947"/>
    <w:rsid w:val="00FA05D4"/>
    <w:rsid w:val="00FE7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73A"/>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5C173A"/>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C173A"/>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5C173A"/>
    <w:pPr>
      <w:tabs>
        <w:tab w:val="center" w:pos="4677"/>
        <w:tab w:val="right" w:pos="9355"/>
      </w:tabs>
    </w:pPr>
  </w:style>
  <w:style w:type="character" w:customStyle="1" w:styleId="a4">
    <w:name w:val="Верхний колонтитул Знак"/>
    <w:basedOn w:val="a0"/>
    <w:link w:val="a3"/>
    <w:uiPriority w:val="99"/>
    <w:semiHidden/>
    <w:rsid w:val="005C173A"/>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5C173A"/>
    <w:pPr>
      <w:tabs>
        <w:tab w:val="center" w:pos="4677"/>
        <w:tab w:val="right" w:pos="9355"/>
      </w:tabs>
    </w:pPr>
  </w:style>
  <w:style w:type="character" w:customStyle="1" w:styleId="a6">
    <w:name w:val="Нижний колонтитул Знак"/>
    <w:basedOn w:val="a0"/>
    <w:link w:val="a5"/>
    <w:uiPriority w:val="99"/>
    <w:semiHidden/>
    <w:rsid w:val="005C173A"/>
    <w:rPr>
      <w:rFonts w:ascii="Times New Roman" w:eastAsia="Times New Roman" w:hAnsi="Times New Roman" w:cs="Times New Roman"/>
      <w:sz w:val="20"/>
      <w:szCs w:val="20"/>
      <w:lang w:eastAsia="ru-RU"/>
    </w:rPr>
  </w:style>
  <w:style w:type="paragraph" w:customStyle="1" w:styleId="ConsPlusNormal">
    <w:name w:val="ConsPlusNormal"/>
    <w:rsid w:val="005C1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173A"/>
    <w:pPr>
      <w:widowControl w:val="0"/>
      <w:autoSpaceDE w:val="0"/>
      <w:autoSpaceDN w:val="0"/>
      <w:spacing w:after="0" w:line="240" w:lineRule="auto"/>
    </w:pPr>
    <w:rPr>
      <w:rFonts w:ascii="Calibri" w:eastAsia="Times New Roman" w:hAnsi="Calibri" w:cs="Calibri"/>
      <w:b/>
      <w:szCs w:val="20"/>
      <w:lang w:eastAsia="ru-RU"/>
    </w:rPr>
  </w:style>
  <w:style w:type="paragraph" w:styleId="a7">
    <w:name w:val="Balloon Text"/>
    <w:basedOn w:val="a"/>
    <w:link w:val="a8"/>
    <w:uiPriority w:val="99"/>
    <w:semiHidden/>
    <w:unhideWhenUsed/>
    <w:rsid w:val="005C173A"/>
    <w:rPr>
      <w:rFonts w:ascii="Tahoma" w:hAnsi="Tahoma" w:cs="Tahoma"/>
      <w:sz w:val="16"/>
      <w:szCs w:val="16"/>
    </w:rPr>
  </w:style>
  <w:style w:type="character" w:customStyle="1" w:styleId="a8">
    <w:name w:val="Текст выноски Знак"/>
    <w:basedOn w:val="a0"/>
    <w:link w:val="a7"/>
    <w:uiPriority w:val="99"/>
    <w:semiHidden/>
    <w:rsid w:val="005C173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569E140FF1667C34B817D7A4968229CD48DCB72DA2D86642ACF3899CF5BC1E65575D99948138A44296B9973DF709BD54B62991A2B7514583W9R0H" TargetMode="External"/><Relationship Id="rId12" Type="http://schemas.openxmlformats.org/officeDocument/2006/relationships/hyperlink" Target="consultantplus://offline/ref=1FB9F9154CAE9BB552E44355739C1FBED581E6A46BC34EF1B61A89F88126817CAA2B69AEB37EA24779B3AEEAC60EDE871F31548E451264DFtDqDG"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FB9F9154CAE9BB552E44355739C1FBED581E6A46BC34EF1B61A89F88126817CAA2B69AEB37EA24474B3AEEAC60EDE871F31548E451264DFtDqD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consultantplus://offline/ref=569E140FF1667C34B817D7A4968229CD48DCB72DA2D86642ACF3899CF5BC1E65575D99948138A44296B9973DF709BD54B62991A2B7514583W9R0H"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3B5190AF052FA93F9AF1E0E6FADABB5243AFF085748B40526FDBEDBF8A3B4F4C516D6314AC6EE4D33B683314520AD24B8095B7EACA5Dr4EDN"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1314</Words>
  <Characters>7492</Characters>
  <Application>Microsoft Office Word</Application>
  <DocSecurity>0</DocSecurity>
  <Lines>62</Lines>
  <Paragraphs>17</Paragraphs>
  <ScaleCrop>false</ScaleCrop>
  <Company>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FINKOMZAM</cp:lastModifiedBy>
  <cp:revision>2</cp:revision>
  <dcterms:created xsi:type="dcterms:W3CDTF">2019-04-05T09:13:00Z</dcterms:created>
  <dcterms:modified xsi:type="dcterms:W3CDTF">2019-04-05T09:13:00Z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f84d99f8-ea00-47ff-960a-24bb7e5e193c</vt:lpwstr>
  </property>
</Properties>
</file>