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E" w:rsidRDefault="00C56D0E">
      <w:pPr>
        <w:pStyle w:val="ConsPlusTitle"/>
        <w:jc w:val="center"/>
        <w:outlineLvl w:val="0"/>
      </w:pPr>
      <w:r>
        <w:t>КОМИТЕТ ЭКОНОМИЧЕСКОГО РАЗВИТИЯ И ИНВЕСТИЦИОННОЙ ДЕЯТЕЛЬНОСТИ</w:t>
      </w:r>
    </w:p>
    <w:p w:rsidR="00C56D0E" w:rsidRDefault="00C56D0E">
      <w:pPr>
        <w:pStyle w:val="ConsPlusTitle"/>
        <w:jc w:val="center"/>
      </w:pPr>
      <w:r>
        <w:t>ЛЕНИНГРАДСКОЙ ОБЛАСТИ</w:t>
      </w:r>
    </w:p>
    <w:p w:rsidR="00C56D0E" w:rsidRDefault="00C56D0E">
      <w:pPr>
        <w:pStyle w:val="ConsPlusTitle"/>
        <w:jc w:val="center"/>
      </w:pPr>
    </w:p>
    <w:p w:rsidR="00C56D0E" w:rsidRDefault="00C56D0E">
      <w:pPr>
        <w:pStyle w:val="ConsPlusTitle"/>
        <w:jc w:val="center"/>
      </w:pPr>
      <w:r>
        <w:t>ПРИКАЗ</w:t>
      </w:r>
    </w:p>
    <w:p w:rsidR="00C56D0E" w:rsidRDefault="00C56D0E">
      <w:pPr>
        <w:pStyle w:val="ConsPlusTitle"/>
        <w:jc w:val="center"/>
      </w:pPr>
      <w:r>
        <w:t>от 24 января 2011 г. N 1</w:t>
      </w:r>
    </w:p>
    <w:p w:rsidR="00C56D0E" w:rsidRDefault="00C56D0E">
      <w:pPr>
        <w:pStyle w:val="ConsPlusTitle"/>
        <w:jc w:val="center"/>
      </w:pPr>
    </w:p>
    <w:p w:rsidR="00C56D0E" w:rsidRDefault="00C56D0E">
      <w:pPr>
        <w:pStyle w:val="ConsPlusTitle"/>
        <w:jc w:val="center"/>
      </w:pPr>
      <w:r>
        <w:t>О ВНЕСЕНИИ ИЗМЕНЕНИЙ В ПРИКАЗ КОМИТЕТА ЭКОНОМИЧЕСКОГО</w:t>
      </w:r>
    </w:p>
    <w:p w:rsidR="00C56D0E" w:rsidRDefault="00C56D0E">
      <w:pPr>
        <w:pStyle w:val="ConsPlusTitle"/>
        <w:jc w:val="center"/>
      </w:pPr>
      <w:r>
        <w:t>РАЗВИТИЯ И ИНВЕСТИЦИОННОЙ ДЕЯТЕЛЬНОСТИ ЛЕНИНГРАДСКОЙ ОБЛАСТИ</w:t>
      </w:r>
    </w:p>
    <w:p w:rsidR="00C56D0E" w:rsidRDefault="00C56D0E">
      <w:pPr>
        <w:pStyle w:val="ConsPlusTitle"/>
        <w:jc w:val="center"/>
      </w:pPr>
      <w:r>
        <w:t>ОТ 8 ИЮНЯ 2006 ГОДА N 8/3</w:t>
      </w:r>
    </w:p>
    <w:p w:rsidR="00C56D0E" w:rsidRDefault="00C56D0E">
      <w:pPr>
        <w:pStyle w:val="ConsPlusNormal"/>
        <w:jc w:val="center"/>
      </w:pPr>
    </w:p>
    <w:p w:rsidR="00C56D0E" w:rsidRDefault="00C56D0E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признанием</w:t>
      </w:r>
      <w:proofErr w:type="gramEnd"/>
      <w:r>
        <w:t xml:space="preserve"> утратившим силу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26 мая 1997 года N 257-пг "Вопросы размещения производительных сил на территории Ленинградской области" приказываю внести следующие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08.06.2006 N 8/3:</w:t>
      </w:r>
    </w:p>
    <w:p w:rsidR="00C56D0E" w:rsidRDefault="00C56D0E">
      <w:pPr>
        <w:pStyle w:val="ConsPlusNormal"/>
        <w:spacing w:before="24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2.1</w:t>
        </w:r>
      </w:hyperlink>
      <w:r>
        <w:t xml:space="preserve"> регламента изложить в следующей редакции: Комитет экономического развития и инвестиционной деятельности (далее - Комитет) проводит рассмотрение представленных заказчиками документов на предмет полноты комплекта в соответствии с приложениями 1 и 2 и по результатам рассмотрения в зависимости от сложности объекта и полноты проработки документов представляет председателю МВК предложения:</w:t>
      </w:r>
    </w:p>
    <w:p w:rsidR="00C56D0E" w:rsidRDefault="00C56D0E">
      <w:pPr>
        <w:pStyle w:val="ConsPlusNormal"/>
        <w:spacing w:before="240"/>
        <w:ind w:firstLine="540"/>
        <w:jc w:val="both"/>
      </w:pPr>
      <w:r>
        <w:t>- о направлении документов на доработку;</w:t>
      </w:r>
    </w:p>
    <w:p w:rsidR="00C56D0E" w:rsidRDefault="00C56D0E">
      <w:pPr>
        <w:pStyle w:val="ConsPlusNormal"/>
        <w:spacing w:before="240"/>
        <w:ind w:firstLine="540"/>
        <w:jc w:val="both"/>
      </w:pPr>
      <w:r>
        <w:t>- о направлении на рассмотрение членов МВК.</w:t>
      </w:r>
    </w:p>
    <w:p w:rsidR="00C56D0E" w:rsidRDefault="00C56D0E">
      <w:pPr>
        <w:pStyle w:val="ConsPlusNormal"/>
        <w:spacing w:before="24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Утвердить</w:t>
        </w:r>
      </w:hyperlink>
      <w:r>
        <w:t xml:space="preserve"> форму "Основные сведения о предприятии, предполагаемом к размещению" согласно </w:t>
      </w:r>
      <w:hyperlink w:anchor="P33" w:history="1">
        <w:r>
          <w:rPr>
            <w:color w:val="0000FF"/>
          </w:rPr>
          <w:t>приложению 2</w:t>
        </w:r>
      </w:hyperlink>
      <w:r>
        <w:t>.</w:t>
      </w:r>
    </w:p>
    <w:p w:rsidR="00C56D0E" w:rsidRDefault="00C56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D0E" w:rsidRDefault="00C56D0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56D0E" w:rsidRDefault="00C56D0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56D0E" w:rsidRDefault="00C56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D0E" w:rsidRDefault="00C56D0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- начальника департамента инвестиций комитета экономического развития и инвестиционной деятельности Ленинградской области Куклина С.Б.</w:t>
      </w:r>
    </w:p>
    <w:p w:rsidR="00C56D0E" w:rsidRDefault="00C56D0E">
      <w:pPr>
        <w:pStyle w:val="ConsPlusNormal"/>
        <w:ind w:firstLine="540"/>
        <w:jc w:val="both"/>
      </w:pPr>
    </w:p>
    <w:p w:rsidR="00C56D0E" w:rsidRDefault="00C56D0E">
      <w:pPr>
        <w:pStyle w:val="ConsPlusNormal"/>
        <w:jc w:val="right"/>
      </w:pPr>
      <w:r>
        <w:t>Вице-губернатор Ленинградской области -</w:t>
      </w:r>
    </w:p>
    <w:p w:rsidR="00C56D0E" w:rsidRDefault="00C56D0E">
      <w:pPr>
        <w:pStyle w:val="ConsPlusNormal"/>
        <w:jc w:val="right"/>
      </w:pPr>
      <w:r>
        <w:t>председатель комитета экономического развития</w:t>
      </w:r>
    </w:p>
    <w:p w:rsidR="00C56D0E" w:rsidRDefault="00C56D0E">
      <w:pPr>
        <w:pStyle w:val="ConsPlusNormal"/>
        <w:jc w:val="right"/>
      </w:pPr>
      <w:r>
        <w:t>и инвестиционной деятельности</w:t>
      </w:r>
    </w:p>
    <w:p w:rsidR="00C56D0E" w:rsidRDefault="00C56D0E">
      <w:pPr>
        <w:pStyle w:val="ConsPlusNormal"/>
        <w:jc w:val="right"/>
      </w:pPr>
      <w:proofErr w:type="spellStart"/>
      <w:r>
        <w:t>Г.В.Двас</w:t>
      </w:r>
      <w:proofErr w:type="spellEnd"/>
    </w:p>
    <w:p w:rsidR="00C56D0E" w:rsidRDefault="00C56D0E">
      <w:pPr>
        <w:pStyle w:val="ConsPlusNormal"/>
        <w:jc w:val="right"/>
      </w:pPr>
    </w:p>
    <w:p w:rsidR="00C56D0E" w:rsidRDefault="00C56D0E">
      <w:pPr>
        <w:pStyle w:val="ConsPlusNormal"/>
        <w:jc w:val="right"/>
      </w:pPr>
    </w:p>
    <w:p w:rsidR="00C56D0E" w:rsidRDefault="00C56D0E">
      <w:pPr>
        <w:pStyle w:val="ConsPlusNormal"/>
        <w:jc w:val="right"/>
      </w:pPr>
    </w:p>
    <w:p w:rsidR="00C56D0E" w:rsidRDefault="00C56D0E">
      <w:pPr>
        <w:pStyle w:val="ConsPlusNormal"/>
        <w:jc w:val="right"/>
      </w:pPr>
    </w:p>
    <w:p w:rsidR="00C56D0E" w:rsidRDefault="00C56D0E">
      <w:pPr>
        <w:pStyle w:val="ConsPlusNormal"/>
        <w:jc w:val="right"/>
      </w:pPr>
    </w:p>
    <w:p w:rsidR="00C56D0E" w:rsidRDefault="00C56D0E">
      <w:pPr>
        <w:pStyle w:val="ConsPlusNormal"/>
        <w:jc w:val="right"/>
        <w:outlineLvl w:val="0"/>
      </w:pPr>
      <w:r>
        <w:t>Приложение 2</w:t>
      </w:r>
    </w:p>
    <w:p w:rsidR="00C56D0E" w:rsidRDefault="00C56D0E">
      <w:pPr>
        <w:pStyle w:val="ConsPlusNormal"/>
        <w:jc w:val="center"/>
      </w:pPr>
    </w:p>
    <w:p w:rsidR="00C56D0E" w:rsidRDefault="00C56D0E">
      <w:pPr>
        <w:pStyle w:val="ConsPlusTitle"/>
        <w:jc w:val="center"/>
      </w:pPr>
      <w:bookmarkStart w:id="0" w:name="P33"/>
      <w:bookmarkEnd w:id="0"/>
      <w:r>
        <w:t>ФОРМА</w:t>
      </w:r>
    </w:p>
    <w:p w:rsidR="00C56D0E" w:rsidRDefault="00C56D0E">
      <w:pPr>
        <w:pStyle w:val="ConsPlusTitle"/>
        <w:jc w:val="center"/>
      </w:pPr>
      <w:r>
        <w:t>ОСНОВНЫХ СВЕДЕНИЙ О ПРЕДПРИЯТИИ, ПРЕДЛАГАЕМОМ К РАЗМЕЩЕНИЮ</w:t>
      </w:r>
    </w:p>
    <w:p w:rsidR="00C56D0E" w:rsidRDefault="00C56D0E">
      <w:pPr>
        <w:pStyle w:val="ConsPlusTitle"/>
        <w:jc w:val="center"/>
      </w:pPr>
      <w:proofErr w:type="gramStart"/>
      <w:r>
        <w:t>(НОВОЕ СТРОИТЕЛЬСТВО, РЕКОНСТРУКЦИЯ, РАСШИРЕНИЕ</w:t>
      </w:r>
      <w:proofErr w:type="gramEnd"/>
    </w:p>
    <w:p w:rsidR="00C56D0E" w:rsidRDefault="00C56D0E">
      <w:pPr>
        <w:pStyle w:val="ConsPlusTitle"/>
        <w:jc w:val="center"/>
      </w:pPr>
      <w:proofErr w:type="gramStart"/>
      <w:r>
        <w:lastRenderedPageBreak/>
        <w:t>ИЛИ ПЕРЕПРОФИЛИРОВАНИЕ)</w:t>
      </w:r>
      <w:proofErr w:type="gramEnd"/>
    </w:p>
    <w:p w:rsidR="00C56D0E" w:rsidRDefault="00C56D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3120"/>
        <w:gridCol w:w="5640"/>
      </w:tblGrid>
      <w:tr w:rsidR="00C56D0E">
        <w:trPr>
          <w:trHeight w:val="240"/>
        </w:trPr>
        <w:tc>
          <w:tcPr>
            <w:tcW w:w="480" w:type="dxa"/>
          </w:tcPr>
          <w:p w:rsidR="00C56D0E" w:rsidRDefault="00C56D0E">
            <w:pPr>
              <w:pStyle w:val="ConsPlusNonformat"/>
              <w:jc w:val="both"/>
            </w:pPr>
            <w:r>
              <w:t xml:space="preserve">N </w:t>
            </w:r>
          </w:p>
        </w:tc>
        <w:tc>
          <w:tcPr>
            <w:tcW w:w="3120" w:type="dxa"/>
          </w:tcPr>
          <w:p w:rsidR="00C56D0E" w:rsidRDefault="00C56D0E">
            <w:pPr>
              <w:pStyle w:val="ConsPlusNonformat"/>
              <w:jc w:val="both"/>
            </w:pPr>
            <w:r>
              <w:t xml:space="preserve">   Основные сведения    </w:t>
            </w:r>
          </w:p>
        </w:tc>
        <w:tc>
          <w:tcPr>
            <w:tcW w:w="5640" w:type="dxa"/>
          </w:tcPr>
          <w:p w:rsidR="00C56D0E" w:rsidRDefault="00C56D0E">
            <w:pPr>
              <w:pStyle w:val="ConsPlusNonformat"/>
              <w:jc w:val="both"/>
            </w:pPr>
            <w:r>
              <w:t xml:space="preserve">           Указания по заполнению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Юридический статус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предприятия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Полное       наименование        предприятия,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организационно-правовая  форма,   </w:t>
            </w:r>
            <w:proofErr w:type="gramStart"/>
            <w:r>
              <w:t>юридический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адрес         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Год образования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Сфера деятельности,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количественные и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качественные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характеристики продукции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(работ, услуг)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Краткое    описание    деятельности:    </w:t>
            </w:r>
            <w:proofErr w:type="gramStart"/>
            <w:r>
              <w:t>общая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информация   о   размещаемом    производстве,</w:t>
            </w:r>
          </w:p>
          <w:p w:rsidR="00C56D0E" w:rsidRDefault="00C56D0E">
            <w:pPr>
              <w:pStyle w:val="ConsPlusNonformat"/>
              <w:jc w:val="both"/>
            </w:pPr>
            <w:r>
              <w:t>технология производства и ее основные стадии,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основные  виды  продукции  (работ,  услуг)  </w:t>
            </w:r>
            <w:proofErr w:type="gramStart"/>
            <w:r>
              <w:t>с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указанием объемов в </w:t>
            </w:r>
            <w:proofErr w:type="gramStart"/>
            <w:r>
              <w:t>натуральном</w:t>
            </w:r>
            <w:proofErr w:type="gramEnd"/>
            <w:r>
              <w:t xml:space="preserve"> и стоимостном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выражении</w:t>
            </w:r>
            <w:proofErr w:type="gramEnd"/>
            <w:r>
              <w:t xml:space="preserve">     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Численность рабочих и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служащих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Количество работающих, соотношение  мужчин  и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женщин,   потребность   </w:t>
            </w:r>
            <w:proofErr w:type="gramStart"/>
            <w:r>
              <w:t>в</w:t>
            </w:r>
            <w:proofErr w:type="gramEnd"/>
            <w:r>
              <w:t xml:space="preserve">   квалифицированных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кадрах,   возможность   привлечения   </w:t>
            </w:r>
            <w:proofErr w:type="gramStart"/>
            <w:r>
              <w:t>местной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рабочей силы и повышение  занятости  местного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населения     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Потребность предприятия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в земельных ресурсах,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гектаров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Размеры земельных участков,  необходимых  </w:t>
            </w:r>
            <w:proofErr w:type="gramStart"/>
            <w:r>
              <w:t>для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размещения       предприятия.       Подробная</w:t>
            </w:r>
          </w:p>
          <w:p w:rsidR="00C56D0E" w:rsidRDefault="00C56D0E">
            <w:pPr>
              <w:pStyle w:val="ConsPlusNonformat"/>
              <w:jc w:val="both"/>
            </w:pPr>
            <w:r>
              <w:t>характеристика   современного   использования</w:t>
            </w:r>
          </w:p>
          <w:p w:rsidR="00C56D0E" w:rsidRDefault="00C56D0E">
            <w:pPr>
              <w:pStyle w:val="ConsPlusNonformat"/>
              <w:jc w:val="both"/>
            </w:pPr>
            <w:r>
              <w:t>занимаемых участков с указанием  собственника</w:t>
            </w:r>
          </w:p>
          <w:p w:rsidR="00C56D0E" w:rsidRDefault="00C56D0E">
            <w:pPr>
              <w:pStyle w:val="ConsPlusNonformat"/>
              <w:jc w:val="both"/>
            </w:pPr>
            <w:r>
              <w:t>земли, категории земли, кадастрового номера и</w:t>
            </w:r>
          </w:p>
          <w:p w:rsidR="00C56D0E" w:rsidRDefault="00C56D0E">
            <w:pPr>
              <w:pStyle w:val="ConsPlusNonformat"/>
              <w:jc w:val="both"/>
            </w:pPr>
            <w:r>
              <w:t>кадастровой стоимости  земли  (при  наличии),</w:t>
            </w:r>
          </w:p>
          <w:p w:rsidR="00C56D0E" w:rsidRDefault="00C56D0E">
            <w:pPr>
              <w:pStyle w:val="ConsPlusNonformat"/>
              <w:jc w:val="both"/>
            </w:pPr>
            <w:r>
              <w:t>сносимого  имущества,  размера   компенсации,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согласованной</w:t>
            </w:r>
            <w:proofErr w:type="gramEnd"/>
            <w:r>
              <w:t xml:space="preserve"> с владельцем.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Сравнительная    характеристика    нескольких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участков   по   выбранным   критериям    (при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необходимости):  доступ  к  </w:t>
            </w:r>
            <w:proofErr w:type="spellStart"/>
            <w:r>
              <w:t>энергоисточникам</w:t>
            </w:r>
            <w:proofErr w:type="spellEnd"/>
            <w:r>
              <w:t>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наличие  </w:t>
            </w:r>
            <w:proofErr w:type="spellStart"/>
            <w:r>
              <w:t>особоохраняемых</w:t>
            </w:r>
            <w:proofErr w:type="spellEnd"/>
            <w:r>
              <w:t xml:space="preserve">  экосистем,  наличие</w:t>
            </w:r>
          </w:p>
          <w:p w:rsidR="00C56D0E" w:rsidRDefault="00C56D0E">
            <w:pPr>
              <w:pStyle w:val="ConsPlusNonformat"/>
              <w:jc w:val="both"/>
            </w:pPr>
            <w:r>
              <w:t>необходимых площадей, возможность привлечения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местной  рабочей  силы,  близость   </w:t>
            </w:r>
            <w:proofErr w:type="gramStart"/>
            <w:r>
              <w:t>к</w:t>
            </w:r>
            <w:proofErr w:type="gramEnd"/>
            <w:r>
              <w:t xml:space="preserve">   жилой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застройке     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Сроки и вид пользования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земельным участком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Аренда на _______ лет, </w:t>
            </w:r>
            <w:proofErr w:type="gramStart"/>
            <w:r>
              <w:t>бессрочное</w:t>
            </w:r>
            <w:proofErr w:type="gramEnd"/>
            <w:r>
              <w:t>,  временное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пользование и т.д.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Потребность предприятия </w:t>
            </w:r>
          </w:p>
          <w:p w:rsidR="00C56D0E" w:rsidRDefault="00C56D0E">
            <w:pPr>
              <w:pStyle w:val="ConsPlusNonformat"/>
              <w:jc w:val="both"/>
            </w:pPr>
            <w:r>
              <w:t>в водных ресурсах, тысяч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кубических метров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сутки; для водозабора </w:t>
            </w:r>
            <w:proofErr w:type="gramStart"/>
            <w:r>
              <w:t>из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рек и других водоемов -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кубических метров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секунду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Потребность    в    воде     раздельно     </w:t>
            </w:r>
            <w:proofErr w:type="gramStart"/>
            <w:r>
              <w:t>на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производственные цели и  хозяйственно-бытовые</w:t>
            </w:r>
          </w:p>
          <w:p w:rsidR="00C56D0E" w:rsidRDefault="00C56D0E">
            <w:pPr>
              <w:pStyle w:val="ConsPlusNonformat"/>
              <w:jc w:val="both"/>
            </w:pPr>
            <w:r>
              <w:t>нужды.   При    реконструкции    (расширении)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предприятия указывается размер потребности </w:t>
            </w:r>
            <w:proofErr w:type="gramStart"/>
            <w:r>
              <w:t>до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и после реконструкции (расширения).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При водооборотной системе  приводятся  объемы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повторно и </w:t>
            </w:r>
            <w:proofErr w:type="spellStart"/>
            <w:r>
              <w:t>оборотно</w:t>
            </w:r>
            <w:proofErr w:type="spellEnd"/>
            <w:r>
              <w:t xml:space="preserve"> используемой воды,  объем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забора свежей воды.   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Источники водоснабжения указываются  отдельно</w:t>
            </w:r>
          </w:p>
          <w:p w:rsidR="00C56D0E" w:rsidRDefault="00C56D0E">
            <w:pPr>
              <w:pStyle w:val="ConsPlusNonformat"/>
              <w:jc w:val="both"/>
            </w:pPr>
            <w:r>
              <w:t>для производственных  и  хозяйственно-бытовых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нужд.                 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Использование на производственные  цели  воды</w:t>
            </w:r>
          </w:p>
          <w:p w:rsidR="00C56D0E" w:rsidRDefault="00C56D0E">
            <w:pPr>
              <w:pStyle w:val="ConsPlusNonformat"/>
              <w:jc w:val="both"/>
            </w:pPr>
            <w:r>
              <w:t>питьевого качества может рассматриваться  как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исключение и требует детального обоснования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8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Водоотведение, тысяч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кубических метров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сутки  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Количество       (изменение       количества)</w:t>
            </w:r>
          </w:p>
          <w:p w:rsidR="00C56D0E" w:rsidRDefault="00C56D0E">
            <w:pPr>
              <w:pStyle w:val="ConsPlusNonformat"/>
              <w:jc w:val="both"/>
            </w:pPr>
            <w:r>
              <w:t>производственных    и    хозяйственно-бытовых</w:t>
            </w:r>
          </w:p>
          <w:p w:rsidR="00C56D0E" w:rsidRDefault="00C56D0E">
            <w:pPr>
              <w:pStyle w:val="ConsPlusNonformat"/>
              <w:jc w:val="both"/>
            </w:pPr>
            <w:r>
              <w:t>стоков  на  предприятии,  методы  очистки   и</w:t>
            </w:r>
          </w:p>
          <w:p w:rsidR="00C56D0E" w:rsidRDefault="00C56D0E">
            <w:pPr>
              <w:pStyle w:val="ConsPlusNonformat"/>
              <w:jc w:val="both"/>
            </w:pPr>
            <w:r>
              <w:t>качество сточных вод, условия и место  сброса</w:t>
            </w:r>
          </w:p>
          <w:p w:rsidR="00C56D0E" w:rsidRDefault="00C56D0E">
            <w:pPr>
              <w:pStyle w:val="ConsPlusNonformat"/>
              <w:jc w:val="both"/>
            </w:pPr>
            <w:r>
              <w:t>стоков,   объем   сбрасываемых   стоков    по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категориям.           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Наличие   или   необходимость   строительства</w:t>
            </w:r>
          </w:p>
          <w:p w:rsidR="00C56D0E" w:rsidRDefault="00C56D0E">
            <w:pPr>
              <w:pStyle w:val="ConsPlusNonformat"/>
              <w:jc w:val="both"/>
            </w:pPr>
            <w:r>
              <w:t>очистных сооружений, их  мощность  и  степень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загрузки, необходимость расширения.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Возможность аварийных сбросов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9 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Влияние предприятия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окружающую среду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Характеристика  предприятия   как   источника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отрицательного  воздействия   на   </w:t>
            </w:r>
            <w:proofErr w:type="gramStart"/>
            <w:r>
              <w:t>окружающую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среду (указать виды  загрязнения  -  шумовое,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тепловое</w:t>
            </w:r>
            <w:proofErr w:type="gramEnd"/>
            <w:r>
              <w:t>, и т.п.), допустимость строительства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предприятия  в   данном   месте   (с   учетом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имеющегося   фона   загрязнения)   и    меры,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предусматриваемые   для   предупреждения    и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устранения  отрицательного   воздействия   (с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учетом общественного мнения).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Необходимость   и   возможность   организации</w:t>
            </w:r>
          </w:p>
          <w:p w:rsidR="00C56D0E" w:rsidRDefault="00C56D0E">
            <w:pPr>
              <w:pStyle w:val="ConsPlusNonformat"/>
              <w:jc w:val="both"/>
            </w:pPr>
            <w:r>
              <w:t>санитарно-защитной   зоны   предприятия,   ее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характеристика  (наличие   жилой   застройки,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необходимость благоустройства и озеленения) и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обоснование   размера,   разрабатывается    </w:t>
            </w:r>
            <w:proofErr w:type="gramStart"/>
            <w:r>
              <w:t>в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соответствии с </w:t>
            </w:r>
            <w:hyperlink r:id="rId8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2.2.1/2.1.1.1200-03</w:t>
              </w:r>
            </w:hyperlink>
            <w:r>
              <w:t xml:space="preserve">  </w:t>
            </w:r>
            <w:proofErr w:type="gramStart"/>
            <w:r>
              <w:t>от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10.04.2003 N  38  (в  редакции  Постановления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Главного государственного  санитарного  врача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 xml:space="preserve">РФ от 25.09.2007 N 74).                      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Характеристика всех видов выбросов и  отходов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(промышленные,  бытовые,  технологические,  в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том числе  </w:t>
            </w:r>
            <w:proofErr w:type="gramStart"/>
            <w:r>
              <w:t>радиоактивные</w:t>
            </w:r>
            <w:proofErr w:type="gramEnd"/>
            <w:r>
              <w:t>),  предусматриваемые</w:t>
            </w:r>
          </w:p>
          <w:p w:rsidR="00C56D0E" w:rsidRDefault="00C56D0E">
            <w:pPr>
              <w:pStyle w:val="ConsPlusNonformat"/>
              <w:jc w:val="both"/>
            </w:pPr>
            <w:r>
              <w:t>инженерно-технические решения по их  очистке,</w:t>
            </w:r>
          </w:p>
          <w:p w:rsidR="00C56D0E" w:rsidRDefault="00C56D0E">
            <w:pPr>
              <w:pStyle w:val="ConsPlusNonformat"/>
              <w:jc w:val="both"/>
            </w:pPr>
            <w:r>
              <w:t>утилизации. В случае невозможности утилизации</w:t>
            </w:r>
          </w:p>
          <w:p w:rsidR="00C56D0E" w:rsidRDefault="00C56D0E">
            <w:pPr>
              <w:pStyle w:val="ConsPlusNonformat"/>
              <w:jc w:val="both"/>
            </w:pPr>
            <w:r>
              <w:t>указывается, где предполагается складирование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или захоронение отходов.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В    случае     реконструкции,     расширения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предприятия</w:t>
            </w:r>
            <w:proofErr w:type="gramEnd"/>
            <w:r>
              <w:t xml:space="preserve"> данные о  влиянии  на  окружающую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среду приводятся в сравнении  с  </w:t>
            </w:r>
            <w:proofErr w:type="gramStart"/>
            <w:r>
              <w:t>существующим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состоянием. При размещении зданий,  строений,</w:t>
            </w:r>
          </w:p>
          <w:p w:rsidR="00C56D0E" w:rsidRDefault="00C56D0E">
            <w:pPr>
              <w:pStyle w:val="ConsPlusNonformat"/>
              <w:jc w:val="both"/>
            </w:pPr>
            <w:r>
              <w:t>сооружений и иных объектов должны быть учтены</w:t>
            </w:r>
          </w:p>
          <w:p w:rsidR="00C56D0E" w:rsidRDefault="00C56D0E">
            <w:pPr>
              <w:pStyle w:val="ConsPlusNonformat"/>
              <w:jc w:val="both"/>
            </w:pPr>
            <w:r>
              <w:t>требования в области охраны окружающей  среды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согласно </w:t>
            </w:r>
            <w:hyperlink r:id="rId9" w:history="1">
              <w:r>
                <w:rPr>
                  <w:color w:val="0000FF"/>
                </w:rPr>
                <w:t>статьям 32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35</w:t>
              </w:r>
            </w:hyperlink>
            <w:r>
              <w:t xml:space="preserve"> Федерального  закона</w:t>
            </w:r>
          </w:p>
          <w:p w:rsidR="00C56D0E" w:rsidRDefault="00C56D0E">
            <w:pPr>
              <w:pStyle w:val="ConsPlusNonformat"/>
              <w:jc w:val="both"/>
            </w:pPr>
            <w:r>
              <w:t>от 10.01.2002 N 7-ФЗ  "Об  охране  окружающей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среды".               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Учет    инженерно-технических     мероприятий</w:t>
            </w:r>
          </w:p>
          <w:p w:rsidR="00C56D0E" w:rsidRDefault="00C56D0E">
            <w:pPr>
              <w:pStyle w:val="ConsPlusNonformat"/>
              <w:jc w:val="both"/>
            </w:pPr>
            <w:r>
              <w:t>гражданской    обороны    и    предупреждения</w:t>
            </w:r>
          </w:p>
          <w:p w:rsidR="00C56D0E" w:rsidRDefault="00C56D0E">
            <w:pPr>
              <w:pStyle w:val="ConsPlusNonformat"/>
              <w:jc w:val="both"/>
            </w:pPr>
            <w:r>
              <w:t>чрезвычайных   ситуаций    при    составлении</w:t>
            </w:r>
          </w:p>
          <w:p w:rsidR="00C56D0E" w:rsidRDefault="00C56D0E">
            <w:pPr>
              <w:pStyle w:val="ConsPlusNonformat"/>
              <w:jc w:val="both"/>
            </w:pPr>
            <w:r>
              <w:t>ходатайства  о  намерениях  инвестирования  и</w:t>
            </w:r>
          </w:p>
          <w:p w:rsidR="00C56D0E" w:rsidRDefault="00C56D0E">
            <w:pPr>
              <w:pStyle w:val="ConsPlusNonformat"/>
              <w:jc w:val="both"/>
            </w:pPr>
            <w:r>
              <w:t>обоснования   инвестиций   в    строительство</w:t>
            </w:r>
          </w:p>
          <w:p w:rsidR="00C56D0E" w:rsidRDefault="00C56D0E">
            <w:pPr>
              <w:pStyle w:val="ConsPlusNonformat"/>
              <w:jc w:val="both"/>
            </w:pPr>
            <w:r>
              <w:t>предприятий,     зданий     и      сооружений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предусматривается    в     соответствии     </w:t>
            </w:r>
            <w:proofErr w:type="gramStart"/>
            <w:r>
              <w:t>с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требованиями         </w:t>
            </w:r>
            <w:proofErr w:type="spellStart"/>
            <w:r>
              <w:t>СНиП</w:t>
            </w:r>
            <w:proofErr w:type="spellEnd"/>
            <w:r>
              <w:t xml:space="preserve">          2.01.51-90</w:t>
            </w:r>
          </w:p>
          <w:p w:rsidR="00C56D0E" w:rsidRDefault="00C56D0E">
            <w:pPr>
              <w:pStyle w:val="ConsPlusNonformat"/>
              <w:jc w:val="both"/>
            </w:pPr>
            <w:r>
              <w:t>"Инженерно-технические            мероприятия</w:t>
            </w:r>
          </w:p>
          <w:p w:rsidR="00C56D0E" w:rsidRDefault="00C56D0E">
            <w:pPr>
              <w:pStyle w:val="ConsPlusNonformat"/>
              <w:jc w:val="both"/>
            </w:pPr>
            <w:r>
              <w:t>гражданской обороны", СП  11-101-95  "Порядок</w:t>
            </w:r>
          </w:p>
          <w:p w:rsidR="00C56D0E" w:rsidRDefault="00C56D0E">
            <w:pPr>
              <w:pStyle w:val="ConsPlusNonformat"/>
              <w:jc w:val="both"/>
            </w:pPr>
            <w:r>
              <w:t>разработки,   согласования,   утверждения   и</w:t>
            </w:r>
          </w:p>
          <w:p w:rsidR="00C56D0E" w:rsidRDefault="00C56D0E">
            <w:pPr>
              <w:pStyle w:val="ConsPlusNonformat"/>
              <w:jc w:val="both"/>
            </w:pPr>
            <w:r>
              <w:t>состав обоснований инвестиций в строительство</w:t>
            </w:r>
          </w:p>
          <w:p w:rsidR="00C56D0E" w:rsidRDefault="00C56D0E">
            <w:pPr>
              <w:pStyle w:val="ConsPlusNonformat"/>
              <w:jc w:val="both"/>
            </w:pPr>
            <w:r>
              <w:t>учета    инженерно-технических    мероприятий</w:t>
            </w:r>
          </w:p>
          <w:p w:rsidR="00C56D0E" w:rsidRDefault="00C56D0E">
            <w:pPr>
              <w:pStyle w:val="ConsPlusNonformat"/>
              <w:jc w:val="both"/>
            </w:pPr>
            <w:r>
              <w:t>гражданской   обороны   и   мероприятий    по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предупреждению  чрезвычайных   ситуаций   </w:t>
            </w:r>
            <w:proofErr w:type="gramStart"/>
            <w:r>
              <w:t>при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   ходатайства    о    намерениях</w:t>
            </w:r>
          </w:p>
          <w:p w:rsidR="00C56D0E" w:rsidRDefault="00C56D0E">
            <w:pPr>
              <w:pStyle w:val="ConsPlusNonformat"/>
              <w:jc w:val="both"/>
            </w:pPr>
            <w:r>
              <w:t>инвестирования в  строительство  предприятий,</w:t>
            </w:r>
          </w:p>
          <w:p w:rsidR="00C56D0E" w:rsidRDefault="00C56D0E">
            <w:pPr>
              <w:pStyle w:val="ConsPlusNonformat"/>
              <w:jc w:val="both"/>
            </w:pPr>
            <w:r>
              <w:t>зданий и сооружений", СП 11-113-2002 "Порядок</w:t>
            </w:r>
          </w:p>
          <w:p w:rsidR="00C56D0E" w:rsidRDefault="00C56D0E">
            <w:pPr>
              <w:pStyle w:val="ConsPlusNonformat"/>
              <w:jc w:val="both"/>
            </w:pPr>
            <w:r>
              <w:t>учета    инженерно-технических    мероприятий</w:t>
            </w:r>
          </w:p>
          <w:p w:rsidR="00C56D0E" w:rsidRDefault="00C56D0E">
            <w:pPr>
              <w:pStyle w:val="ConsPlusNonformat"/>
              <w:jc w:val="both"/>
            </w:pPr>
            <w:r>
              <w:t>гражданской   обороны   и   мероприятий    по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предупреждению  чрезвычайных   ситуаций   </w:t>
            </w:r>
            <w:proofErr w:type="gramStart"/>
            <w:r>
              <w:t>при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   ходатайства    о    намерениях</w:t>
            </w:r>
          </w:p>
          <w:p w:rsidR="00C56D0E" w:rsidRDefault="00C56D0E">
            <w:pPr>
              <w:pStyle w:val="ConsPlusNonformat"/>
              <w:jc w:val="both"/>
            </w:pPr>
            <w:r>
              <w:t>инвестирования в строительство и  обоснований</w:t>
            </w:r>
          </w:p>
          <w:p w:rsidR="00C56D0E" w:rsidRDefault="00C56D0E">
            <w:pPr>
              <w:pStyle w:val="ConsPlusNonformat"/>
              <w:jc w:val="both"/>
            </w:pPr>
            <w:r>
              <w:t>инвестиций   в   строительство   предприятий,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зданий и сооружений"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Потребность предприятия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в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топливно-энергетических 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ресурсах</w:t>
            </w:r>
            <w:proofErr w:type="gramEnd"/>
            <w:r>
              <w:t xml:space="preserve">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Потребность    или    прирост     потребности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предприятия     в      электроэнергии      (в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proofErr w:type="spellStart"/>
            <w:proofErr w:type="gramStart"/>
            <w:r>
              <w:t>кВт-нагрузочная</w:t>
            </w:r>
            <w:proofErr w:type="spellEnd"/>
            <w:r>
              <w:t>) и  предполагаемые  источники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энергоснабжения, </w:t>
            </w:r>
            <w:proofErr w:type="gramStart"/>
            <w:r>
              <w:t>тепле</w:t>
            </w:r>
            <w:proofErr w:type="gramEnd"/>
            <w:r>
              <w:t xml:space="preserve">, паре, топливе и т.п. </w:t>
            </w:r>
          </w:p>
          <w:p w:rsidR="00C56D0E" w:rsidRDefault="00C56D0E">
            <w:pPr>
              <w:pStyle w:val="ConsPlusNonformat"/>
              <w:jc w:val="both"/>
            </w:pPr>
            <w:r>
              <w:t>Для    реконструируемых    или    расширяемых</w:t>
            </w:r>
          </w:p>
          <w:p w:rsidR="00C56D0E" w:rsidRDefault="00C56D0E">
            <w:pPr>
              <w:pStyle w:val="ConsPlusNonformat"/>
              <w:jc w:val="both"/>
            </w:pPr>
            <w:r>
              <w:t>предприятий приводятся сведения об объемах  и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источниках</w:t>
            </w:r>
            <w:proofErr w:type="gramEnd"/>
            <w:r>
              <w:t xml:space="preserve">  существующего  энергопотребления,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наличии</w:t>
            </w:r>
            <w:proofErr w:type="gramEnd"/>
            <w:r>
              <w:t xml:space="preserve">  резерва   и   мерах   для   покрытия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потребности   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Потребность предприятия 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в сырье и материалах (по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основным видам)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Потребность предприятия в сырье и  материалах</w:t>
            </w:r>
          </w:p>
          <w:p w:rsidR="00C56D0E" w:rsidRDefault="00C56D0E">
            <w:pPr>
              <w:pStyle w:val="ConsPlusNonformat"/>
              <w:jc w:val="both"/>
            </w:pPr>
            <w:r>
              <w:t>с  указанием  мест  расположения   источников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сырья,  а  также  примерная   потребность   </w:t>
            </w:r>
            <w:proofErr w:type="gramStart"/>
            <w:r>
              <w:t>в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местных строительных материалах и возможность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участия в их разработке.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>По предприятиям, связанным  с  использованием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полезных ископаемых, указываются </w:t>
            </w:r>
            <w:proofErr w:type="gramStart"/>
            <w:r>
              <w:t>утвержденные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(кем,  когда)  запасы  сырья  в  целом  и  по</w:t>
            </w:r>
          </w:p>
          <w:p w:rsidR="00C56D0E" w:rsidRDefault="00C56D0E">
            <w:pPr>
              <w:pStyle w:val="ConsPlusNonformat"/>
              <w:jc w:val="both"/>
            </w:pPr>
            <w:r>
              <w:t>промышленным  категориям,  а  также   степень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обеспеченности ими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Объем перевозок         </w:t>
            </w:r>
          </w:p>
          <w:p w:rsidR="00C56D0E" w:rsidRDefault="00C56D0E">
            <w:pPr>
              <w:pStyle w:val="ConsPlusNonformat"/>
              <w:jc w:val="both"/>
            </w:pPr>
            <w:r>
              <w:t>предприятия - тысяч тонн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 xml:space="preserve">в год (для              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железнодорожных вагонов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- в сутки)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Количество      (увеличение       количества)</w:t>
            </w:r>
          </w:p>
          <w:p w:rsidR="00C56D0E" w:rsidRDefault="00C56D0E">
            <w:pPr>
              <w:pStyle w:val="ConsPlusNonformat"/>
              <w:jc w:val="both"/>
            </w:pPr>
            <w:r>
              <w:t>прибывающих и отправляемых  грузов  по  видам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транспорта.           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Требования   предприятия    к    </w:t>
            </w:r>
            <w:proofErr w:type="gramStart"/>
            <w:r>
              <w:t>транспортным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условиям места размещения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13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Производственные связи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предприятия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Производственные     связи     с      другими</w:t>
            </w:r>
          </w:p>
          <w:p w:rsidR="00C56D0E" w:rsidRDefault="00C56D0E">
            <w:pPr>
              <w:pStyle w:val="ConsPlusNonformat"/>
              <w:jc w:val="both"/>
            </w:pPr>
            <w:r>
              <w:t>предприятиями Ленинградской области и  других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регионов      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Суть </w:t>
            </w:r>
            <w:proofErr w:type="gramStart"/>
            <w:r>
              <w:t>инвестиционного</w:t>
            </w:r>
            <w:proofErr w:type="gramEnd"/>
            <w:r>
              <w:t xml:space="preserve">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проекта  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proofErr w:type="gramStart"/>
            <w:r>
              <w:t>Краткое описание, цель (новое  строительство,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реконструкция,                    расширение,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перепрофилирование), наличие  </w:t>
            </w:r>
            <w:proofErr w:type="gramStart"/>
            <w:r>
              <w:t>стратегического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>или иного инвестора, степень  проработанности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(наличие технико-экономического  обоснования,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бизнес-плана,  </w:t>
            </w:r>
            <w:proofErr w:type="spellStart"/>
            <w:r>
              <w:t>предпроектной</w:t>
            </w:r>
            <w:proofErr w:type="spellEnd"/>
            <w:r>
              <w:t xml:space="preserve">  или   </w:t>
            </w:r>
            <w:proofErr w:type="gramStart"/>
            <w:r>
              <w:t>проектной</w:t>
            </w:r>
            <w:proofErr w:type="gramEnd"/>
          </w:p>
          <w:p w:rsidR="00C56D0E" w:rsidRDefault="00C56D0E">
            <w:pPr>
              <w:pStyle w:val="ConsPlusNonformat"/>
              <w:jc w:val="both"/>
            </w:pPr>
            <w:r>
              <w:t xml:space="preserve">документации и т.п.)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15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Сроки строительства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Ориентировочные  сроки  начала  и   окончания</w:t>
            </w:r>
          </w:p>
          <w:p w:rsidR="00C56D0E" w:rsidRDefault="00C56D0E">
            <w:pPr>
              <w:pStyle w:val="ConsPlusNonformat"/>
              <w:jc w:val="both"/>
            </w:pPr>
            <w:r>
              <w:t>строительства с выделением при  необходимости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очередей, пусковых комплексов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16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Основные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финансово-экономические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показатели проекта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1. Общая стоимость проекта,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в том числе:           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стоимость строительно-монтажных работ;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стоимость оборудования.          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2. Срок окупаемости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17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Предполагаемые источники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финансирования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Наличие документов,  подтверждающих  гарантии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финансирования от </w:t>
            </w:r>
            <w:proofErr w:type="gramStart"/>
            <w:r>
              <w:t>иностранных</w:t>
            </w:r>
            <w:proofErr w:type="gramEnd"/>
            <w:r>
              <w:t xml:space="preserve"> или  российских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компаний, банков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18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Основные рынки сбыта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продукции 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19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Проектные организации,  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которые</w:t>
            </w:r>
            <w:proofErr w:type="gramEnd"/>
            <w:r>
              <w:t xml:space="preserve"> могут быть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привлечены к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осуществлению проекта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20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Подрядные организации,  </w:t>
            </w:r>
          </w:p>
          <w:p w:rsidR="00C56D0E" w:rsidRDefault="00C56D0E">
            <w:pPr>
              <w:pStyle w:val="ConsPlusNonformat"/>
              <w:jc w:val="both"/>
            </w:pPr>
            <w:proofErr w:type="gramStart"/>
            <w:r>
              <w:t>которые</w:t>
            </w:r>
            <w:proofErr w:type="gramEnd"/>
            <w:r>
              <w:t xml:space="preserve"> могут быть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привлечены к            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осуществлению проекта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21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Руководитель предприятия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Фамилия,   имя   и   отчество    (полностью),</w:t>
            </w:r>
          </w:p>
          <w:p w:rsidR="00C56D0E" w:rsidRDefault="00C56D0E">
            <w:pPr>
              <w:pStyle w:val="ConsPlusNonformat"/>
              <w:jc w:val="both"/>
            </w:pPr>
            <w:r>
              <w:t>должность, почтовый адрес, номера  телефонов,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факсов, </w:t>
            </w:r>
            <w:proofErr w:type="spellStart"/>
            <w:r>
              <w:t>E-mail</w:t>
            </w:r>
            <w:proofErr w:type="spellEnd"/>
            <w:r>
              <w:t xml:space="preserve">                               </w:t>
            </w:r>
          </w:p>
        </w:tc>
      </w:tr>
      <w:tr w:rsidR="00C56D0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22</w:t>
            </w:r>
          </w:p>
        </w:tc>
        <w:tc>
          <w:tcPr>
            <w:tcW w:w="312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 xml:space="preserve">Координатор проекта     </w:t>
            </w:r>
          </w:p>
        </w:tc>
        <w:tc>
          <w:tcPr>
            <w:tcW w:w="5640" w:type="dxa"/>
            <w:tcBorders>
              <w:top w:val="nil"/>
            </w:tcBorders>
          </w:tcPr>
          <w:p w:rsidR="00C56D0E" w:rsidRDefault="00C56D0E">
            <w:pPr>
              <w:pStyle w:val="ConsPlusNonformat"/>
              <w:jc w:val="both"/>
            </w:pPr>
            <w:r>
              <w:t>Фамилия,   имя   и   отчество    (полностью),</w:t>
            </w:r>
          </w:p>
          <w:p w:rsidR="00C56D0E" w:rsidRDefault="00C56D0E">
            <w:pPr>
              <w:pStyle w:val="ConsPlusNonformat"/>
              <w:jc w:val="both"/>
            </w:pPr>
            <w:r>
              <w:t>должность, почтовый адрес, номера  телефонов,</w:t>
            </w:r>
          </w:p>
          <w:p w:rsidR="00C56D0E" w:rsidRDefault="00C56D0E">
            <w:pPr>
              <w:pStyle w:val="ConsPlusNonformat"/>
              <w:jc w:val="both"/>
            </w:pPr>
            <w:r>
              <w:t xml:space="preserve">факсов, </w:t>
            </w:r>
            <w:proofErr w:type="spellStart"/>
            <w:r>
              <w:t>E-mail</w:t>
            </w:r>
            <w:proofErr w:type="spellEnd"/>
            <w:r>
              <w:t xml:space="preserve">                               </w:t>
            </w:r>
          </w:p>
        </w:tc>
      </w:tr>
    </w:tbl>
    <w:p w:rsidR="00C56D0E" w:rsidRDefault="00C56D0E">
      <w:pPr>
        <w:pStyle w:val="ConsPlusNormal"/>
        <w:ind w:firstLine="540"/>
        <w:jc w:val="both"/>
      </w:pPr>
    </w:p>
    <w:p w:rsidR="00C56D0E" w:rsidRDefault="00C56D0E">
      <w:pPr>
        <w:pStyle w:val="ConsPlusNonformat"/>
        <w:jc w:val="both"/>
      </w:pPr>
      <w:r>
        <w:t xml:space="preserve">    Должность                  Подпись/печать                        Ф.И.О.</w:t>
      </w:r>
    </w:p>
    <w:p w:rsidR="00C56D0E" w:rsidRDefault="00C56D0E">
      <w:pPr>
        <w:pStyle w:val="ConsPlusNormal"/>
      </w:pPr>
    </w:p>
    <w:p w:rsidR="00C56D0E" w:rsidRDefault="00C56D0E">
      <w:pPr>
        <w:pStyle w:val="ConsPlusNormal"/>
      </w:pPr>
    </w:p>
    <w:p w:rsidR="00C56D0E" w:rsidRDefault="00C56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12722D">
      <w:pgSz w:w="11905" w:h="16838" w:code="9"/>
      <w:pgMar w:top="1021" w:right="680" w:bottom="1021" w:left="136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56D0E"/>
    <w:rsid w:val="000B107B"/>
    <w:rsid w:val="005A6F11"/>
    <w:rsid w:val="00647C3C"/>
    <w:rsid w:val="0094705D"/>
    <w:rsid w:val="009D36A1"/>
    <w:rsid w:val="00C56D0E"/>
    <w:rsid w:val="00C93CD1"/>
    <w:rsid w:val="00D633A4"/>
    <w:rsid w:val="00E430EE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0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56D0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D0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56D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1CCD7A5DEF7F4281FEAFCFACD97DA2AA9455DA2C9FD6A92BDD76325359E19A332D17365A2A0iB6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D1CCD7A5DEF7F4281FF5EDEFCD97DA2CAF4E5DA4C1A0609AE4DB61223AC10EA47BDD7265A5A8B6iC6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1CCD7A5DEF7F4281FF5EDEFCD97DA2CAF4E5DA4C1A0609AE4DB61223AC10EA47BDD7265A5A8B6iC6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CD1CCD7A5DEF7F4281FF5EDEFCD97DA2CAF4E5DA4C1A0609AE4DB6122i36AM" TargetMode="External"/><Relationship Id="rId10" Type="http://schemas.openxmlformats.org/officeDocument/2006/relationships/hyperlink" Target="consultantplus://offline/ref=8CD1CCD7A5DEF7F4281FEAFCFACD97DA2CAF4D54A5C3A0609AE4DB61223AC10EA47BDD7265A5ABB7iC64M" TargetMode="External"/><Relationship Id="rId4" Type="http://schemas.openxmlformats.org/officeDocument/2006/relationships/hyperlink" Target="consultantplus://offline/ref=8CD1CCD7A5DEF7F4281FF5EDEFCD97DA29A94B58A2C9FD6A92BDD763i265M" TargetMode="External"/><Relationship Id="rId9" Type="http://schemas.openxmlformats.org/officeDocument/2006/relationships/hyperlink" Target="consultantplus://offline/ref=8CD1CCD7A5DEF7F4281FEAFCFACD97DA2CAF4D54A5C3A0609AE4DB61223AC10EA47BDD7265A5AABEiC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1799</Words>
  <Characters>10256</Characters>
  <Application>Microsoft Office Word</Application>
  <DocSecurity>0</DocSecurity>
  <Lines>85</Lines>
  <Paragraphs>24</Paragraphs>
  <ScaleCrop>false</ScaleCrop>
  <Company>  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2017-11-09T12:58:00Z</dcterms:created>
  <dcterms:modified xsi:type="dcterms:W3CDTF">2017-11-09T13:01:00Z</dcterms:modified>
</cp:coreProperties>
</file>