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D" w:rsidRPr="003A5994" w:rsidRDefault="00812843" w:rsidP="006654DD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8825" cy="390525"/>
            <wp:effectExtent l="19050" t="0" r="9525" b="0"/>
            <wp:docPr id="1" name="Picture 5" descr="Description: Description: Description: Macintosh HD:Users:apple:Documents:Manaenkov:REA:Logo REA:Struktur logo:Koncern:3 ver:R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Macintosh HD:Users:apple:Documents:Manaenkov:REA:Logo REA:Struktur logo:Koncern:3 ver:RE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994">
        <w:rPr>
          <w:noProof/>
          <w:lang w:eastAsia="en-US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904875" cy="390525"/>
            <wp:effectExtent l="19050" t="0" r="9525" b="0"/>
            <wp:docPr id="2" name="Рисунок 2" descr="znach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hk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DD" w:rsidRPr="00C66439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66439" w:rsidRDefault="006654DD" w:rsidP="006654DD">
      <w:pPr>
        <w:tabs>
          <w:tab w:val="left" w:pos="709"/>
        </w:tabs>
        <w:ind w:left="2268" w:firstLine="2835"/>
        <w:rPr>
          <w:sz w:val="28"/>
          <w:szCs w:val="28"/>
        </w:rPr>
      </w:pPr>
    </w:p>
    <w:p w:rsidR="006654DD" w:rsidRPr="006654DD" w:rsidRDefault="006654DD" w:rsidP="006654DD">
      <w:pPr>
        <w:ind w:right="254"/>
        <w:jc w:val="center"/>
        <w:rPr>
          <w:sz w:val="26"/>
          <w:szCs w:val="26"/>
        </w:rPr>
      </w:pPr>
      <w:r w:rsidRPr="006654DD">
        <w:rPr>
          <w:sz w:val="26"/>
          <w:szCs w:val="26"/>
        </w:rPr>
        <w:t>Открытое акционерное общество</w:t>
      </w:r>
    </w:p>
    <w:p w:rsidR="006654DD" w:rsidRPr="006654DD" w:rsidRDefault="006654DD" w:rsidP="006654DD">
      <w:pPr>
        <w:ind w:right="254"/>
        <w:jc w:val="center"/>
        <w:rPr>
          <w:sz w:val="26"/>
          <w:szCs w:val="26"/>
        </w:rPr>
      </w:pPr>
      <w:r w:rsidRPr="006654DD">
        <w:rPr>
          <w:sz w:val="26"/>
          <w:szCs w:val="26"/>
        </w:rPr>
        <w:t xml:space="preserve">«Российский концерн по производству электрической </w:t>
      </w:r>
    </w:p>
    <w:p w:rsidR="006654DD" w:rsidRPr="006654DD" w:rsidRDefault="006654DD" w:rsidP="006654DD">
      <w:pPr>
        <w:ind w:right="254"/>
        <w:jc w:val="center"/>
        <w:rPr>
          <w:b/>
          <w:sz w:val="26"/>
          <w:szCs w:val="26"/>
        </w:rPr>
      </w:pPr>
      <w:r w:rsidRPr="006654DD">
        <w:rPr>
          <w:sz w:val="26"/>
          <w:szCs w:val="26"/>
        </w:rPr>
        <w:t>и тепловой энергии на атомных станциях</w:t>
      </w:r>
    </w:p>
    <w:p w:rsidR="006654DD" w:rsidRDefault="006654DD" w:rsidP="006654DD">
      <w:pPr>
        <w:ind w:right="254"/>
        <w:jc w:val="center"/>
      </w:pPr>
    </w:p>
    <w:p w:rsidR="006654DD" w:rsidRDefault="006654DD" w:rsidP="006654DD">
      <w:pPr>
        <w:ind w:right="254"/>
        <w:jc w:val="center"/>
        <w:rPr>
          <w:b/>
          <w:sz w:val="28"/>
          <w:szCs w:val="28"/>
        </w:rPr>
      </w:pPr>
      <w:r w:rsidRPr="004742C5">
        <w:rPr>
          <w:b/>
          <w:sz w:val="28"/>
          <w:szCs w:val="28"/>
        </w:rPr>
        <w:t>(ОАО «Концерн Росэнергоатом»)</w:t>
      </w:r>
    </w:p>
    <w:p w:rsidR="006654DD" w:rsidRDefault="006654DD" w:rsidP="006654DD">
      <w:pPr>
        <w:ind w:right="254"/>
        <w:jc w:val="center"/>
        <w:rPr>
          <w:b/>
          <w:sz w:val="28"/>
          <w:szCs w:val="28"/>
        </w:rPr>
      </w:pPr>
    </w:p>
    <w:p w:rsidR="00AB2529" w:rsidRPr="0095434E" w:rsidRDefault="00AB2529" w:rsidP="00AB2529">
      <w:pPr>
        <w:rPr>
          <w:i/>
          <w:sz w:val="28"/>
          <w:szCs w:val="28"/>
          <w:u w:val="single"/>
        </w:rPr>
      </w:pPr>
      <w:r w:rsidRPr="0095434E">
        <w:rPr>
          <w:i/>
          <w:sz w:val="28"/>
          <w:szCs w:val="28"/>
          <w:u w:val="single"/>
        </w:rPr>
        <w:t>ПРОЕКТ</w:t>
      </w:r>
    </w:p>
    <w:p w:rsidR="006654DD" w:rsidRPr="00C66439" w:rsidRDefault="006654DD" w:rsidP="006654DD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trHeight w:val="376"/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spacing w:before="120" w:after="120"/>
              <w:rPr>
                <w:color w:val="BFBFBF"/>
                <w:sz w:val="28"/>
                <w:szCs w:val="28"/>
              </w:rPr>
            </w:pPr>
          </w:p>
        </w:tc>
      </w:tr>
      <w:tr w:rsidR="006654DD" w:rsidRPr="005B39C8" w:rsidTr="00E4637F">
        <w:trPr>
          <w:jc w:val="right"/>
        </w:trPr>
        <w:tc>
          <w:tcPr>
            <w:tcW w:w="4503" w:type="dxa"/>
          </w:tcPr>
          <w:p w:rsidR="006654DD" w:rsidRPr="00CD41F5" w:rsidRDefault="006654DD" w:rsidP="00E4637F">
            <w:pPr>
              <w:suppressAutoHyphens/>
              <w:rPr>
                <w:color w:val="BFBFBF"/>
                <w:sz w:val="28"/>
                <w:szCs w:val="28"/>
              </w:rPr>
            </w:pPr>
          </w:p>
        </w:tc>
      </w:tr>
    </w:tbl>
    <w:p w:rsidR="006654DD" w:rsidRDefault="006654DD" w:rsidP="006654DD">
      <w:pPr>
        <w:suppressAutoHyphens/>
        <w:rPr>
          <w:sz w:val="28"/>
          <w:szCs w:val="28"/>
        </w:rPr>
      </w:pPr>
    </w:p>
    <w:p w:rsidR="006654DD" w:rsidRPr="00DE6240" w:rsidRDefault="006654DD" w:rsidP="006654DD">
      <w:pPr>
        <w:suppressAutoHyphens/>
      </w:pPr>
    </w:p>
    <w:p w:rsidR="006654DD" w:rsidRPr="00DE6240" w:rsidRDefault="006654DD" w:rsidP="006654DD">
      <w:pPr>
        <w:suppressAutoHyphens/>
      </w:pPr>
    </w:p>
    <w:p w:rsidR="006654DD" w:rsidRPr="00DE6240" w:rsidRDefault="006654DD" w:rsidP="006654DD">
      <w:pPr>
        <w:suppressAutoHyphens/>
      </w:pPr>
    </w:p>
    <w:p w:rsidR="006654DD" w:rsidRPr="00CD41F5" w:rsidRDefault="006654DD" w:rsidP="006654DD">
      <w:pPr>
        <w:pStyle w:val="2"/>
        <w:tabs>
          <w:tab w:val="clear" w:pos="2268"/>
        </w:tabs>
        <w:suppressAutoHyphens/>
        <w:jc w:val="center"/>
        <w:rPr>
          <w:b w:val="0"/>
          <w:bCs/>
          <w:sz w:val="28"/>
          <w:szCs w:val="28"/>
        </w:rPr>
      </w:pPr>
      <w:r w:rsidRPr="00CD41F5">
        <w:rPr>
          <w:b w:val="0"/>
          <w:sz w:val="28"/>
          <w:szCs w:val="28"/>
        </w:rPr>
        <w:t xml:space="preserve">ТЕХНИЧЕСКОЕ ЗАДАНИЕ </w:t>
      </w:r>
    </w:p>
    <w:p w:rsidR="006654DD" w:rsidRPr="00CD41F5" w:rsidRDefault="006654DD" w:rsidP="006654DD">
      <w:pPr>
        <w:rPr>
          <w:sz w:val="28"/>
          <w:szCs w:val="28"/>
        </w:rPr>
      </w:pPr>
    </w:p>
    <w:p w:rsidR="00013084" w:rsidRPr="00CD41F5" w:rsidRDefault="006654DD" w:rsidP="006654DD">
      <w:pPr>
        <w:pStyle w:val="2"/>
        <w:tabs>
          <w:tab w:val="clear" w:pos="2268"/>
        </w:tabs>
        <w:suppressAutoHyphens/>
        <w:jc w:val="center"/>
        <w:rPr>
          <w:b w:val="0"/>
          <w:sz w:val="28"/>
          <w:szCs w:val="28"/>
        </w:rPr>
      </w:pPr>
      <w:r w:rsidRPr="00CD41F5">
        <w:rPr>
          <w:b w:val="0"/>
          <w:bCs/>
          <w:sz w:val="28"/>
          <w:szCs w:val="28"/>
        </w:rPr>
        <w:t xml:space="preserve">Проведение оценки воздействия на окружающую среду деятельности по </w:t>
      </w:r>
      <w:r w:rsidR="00013084" w:rsidRPr="00CD41F5">
        <w:rPr>
          <w:b w:val="0"/>
          <w:bCs/>
          <w:sz w:val="28"/>
          <w:szCs w:val="28"/>
        </w:rPr>
        <w:t xml:space="preserve">размещению, </w:t>
      </w:r>
      <w:r w:rsidRPr="00CD41F5">
        <w:rPr>
          <w:b w:val="0"/>
          <w:bCs/>
          <w:sz w:val="28"/>
          <w:szCs w:val="28"/>
        </w:rPr>
        <w:t xml:space="preserve">сооружению </w:t>
      </w:r>
      <w:r w:rsidR="00013084" w:rsidRPr="00CD41F5">
        <w:rPr>
          <w:b w:val="0"/>
          <w:bCs/>
          <w:sz w:val="28"/>
          <w:szCs w:val="28"/>
        </w:rPr>
        <w:t xml:space="preserve">и эксплуатации </w:t>
      </w:r>
      <w:r w:rsidRPr="00CD41F5">
        <w:rPr>
          <w:b w:val="0"/>
          <w:bCs/>
          <w:sz w:val="28"/>
          <w:szCs w:val="28"/>
        </w:rPr>
        <w:t>энергоблок</w:t>
      </w:r>
      <w:r w:rsidR="00013084" w:rsidRPr="00CD41F5">
        <w:rPr>
          <w:b w:val="0"/>
          <w:bCs/>
          <w:sz w:val="28"/>
          <w:szCs w:val="28"/>
        </w:rPr>
        <w:t>ов</w:t>
      </w:r>
      <w:r w:rsidRPr="00CD41F5">
        <w:rPr>
          <w:b w:val="0"/>
          <w:bCs/>
          <w:sz w:val="28"/>
          <w:szCs w:val="28"/>
        </w:rPr>
        <w:t xml:space="preserve"> №</w:t>
      </w:r>
      <w:r w:rsidR="00F41E78">
        <w:rPr>
          <w:b w:val="0"/>
          <w:bCs/>
          <w:sz w:val="28"/>
          <w:szCs w:val="28"/>
        </w:rPr>
        <w:t>3</w:t>
      </w:r>
      <w:r w:rsidRPr="00CD41F5">
        <w:rPr>
          <w:b w:val="0"/>
          <w:bCs/>
          <w:sz w:val="28"/>
          <w:szCs w:val="28"/>
        </w:rPr>
        <w:t xml:space="preserve"> </w:t>
      </w:r>
      <w:r w:rsidR="00013084" w:rsidRPr="00CD41F5">
        <w:rPr>
          <w:b w:val="0"/>
          <w:bCs/>
          <w:sz w:val="28"/>
          <w:szCs w:val="28"/>
        </w:rPr>
        <w:t>и №</w:t>
      </w:r>
      <w:r w:rsidR="00F41E78">
        <w:rPr>
          <w:b w:val="0"/>
          <w:bCs/>
          <w:sz w:val="28"/>
          <w:szCs w:val="28"/>
        </w:rPr>
        <w:t>4</w:t>
      </w:r>
      <w:r w:rsidR="00013084" w:rsidRPr="00CD41F5">
        <w:rPr>
          <w:b w:val="0"/>
          <w:bCs/>
          <w:sz w:val="28"/>
          <w:szCs w:val="28"/>
        </w:rPr>
        <w:t xml:space="preserve"> </w:t>
      </w:r>
      <w:r w:rsidR="00ED209A" w:rsidRPr="00CD41F5">
        <w:rPr>
          <w:b w:val="0"/>
          <w:sz w:val="28"/>
          <w:szCs w:val="28"/>
        </w:rPr>
        <w:t xml:space="preserve">Ленинградской </w:t>
      </w:r>
      <w:r w:rsidRPr="00CD41F5">
        <w:rPr>
          <w:b w:val="0"/>
          <w:sz w:val="28"/>
          <w:szCs w:val="28"/>
        </w:rPr>
        <w:t xml:space="preserve"> АЭС-2</w:t>
      </w:r>
    </w:p>
    <w:p w:rsidR="00711DC9" w:rsidRDefault="00711DC9" w:rsidP="006654DD">
      <w:pPr>
        <w:pStyle w:val="2"/>
        <w:tabs>
          <w:tab w:val="clear" w:pos="2268"/>
        </w:tabs>
        <w:suppressAutoHyphens/>
        <w:jc w:val="center"/>
        <w:rPr>
          <w:b w:val="0"/>
          <w:sz w:val="28"/>
          <w:szCs w:val="28"/>
        </w:rPr>
      </w:pPr>
    </w:p>
    <w:p w:rsidR="006654DD" w:rsidRPr="00CD41F5" w:rsidRDefault="00711DC9" w:rsidP="006654DD">
      <w:pPr>
        <w:pStyle w:val="2"/>
        <w:tabs>
          <w:tab w:val="clear" w:pos="2268"/>
        </w:tabs>
        <w:suppressAutoHyphens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Этап</w:t>
      </w:r>
      <w:r w:rsidR="00D92E67">
        <w:rPr>
          <w:b w:val="0"/>
          <w:sz w:val="28"/>
          <w:szCs w:val="28"/>
        </w:rPr>
        <w:t xml:space="preserve"> - с</w:t>
      </w:r>
      <w:r w:rsidR="00925FFD">
        <w:rPr>
          <w:b w:val="0"/>
          <w:sz w:val="28"/>
          <w:szCs w:val="28"/>
        </w:rPr>
        <w:t xml:space="preserve">ооружение </w:t>
      </w:r>
      <w:r w:rsidR="00013084" w:rsidRPr="00CD41F5">
        <w:rPr>
          <w:b w:val="0"/>
          <w:sz w:val="28"/>
          <w:szCs w:val="28"/>
        </w:rPr>
        <w:t>энергоблок</w:t>
      </w:r>
      <w:r w:rsidR="0065697E" w:rsidRPr="00CD41F5">
        <w:rPr>
          <w:b w:val="0"/>
          <w:sz w:val="28"/>
          <w:szCs w:val="28"/>
        </w:rPr>
        <w:t>ов</w:t>
      </w:r>
      <w:r w:rsidR="00013084" w:rsidRPr="00CD41F5">
        <w:rPr>
          <w:b w:val="0"/>
          <w:sz w:val="28"/>
          <w:szCs w:val="28"/>
        </w:rPr>
        <w:t xml:space="preserve"> №</w:t>
      </w:r>
      <w:r w:rsidR="00925FFD">
        <w:rPr>
          <w:b w:val="0"/>
          <w:sz w:val="28"/>
          <w:szCs w:val="28"/>
        </w:rPr>
        <w:t>3</w:t>
      </w:r>
      <w:r w:rsidR="006654DD" w:rsidRPr="00CD41F5">
        <w:rPr>
          <w:b w:val="0"/>
          <w:sz w:val="28"/>
          <w:szCs w:val="28"/>
        </w:rPr>
        <w:t xml:space="preserve"> </w:t>
      </w:r>
      <w:r w:rsidR="0065697E" w:rsidRPr="00CD41F5">
        <w:rPr>
          <w:b w:val="0"/>
          <w:bCs/>
          <w:sz w:val="28"/>
          <w:szCs w:val="28"/>
        </w:rPr>
        <w:t>и №</w:t>
      </w:r>
      <w:r w:rsidR="00925FFD">
        <w:rPr>
          <w:b w:val="0"/>
          <w:bCs/>
          <w:sz w:val="28"/>
          <w:szCs w:val="28"/>
        </w:rPr>
        <w:t>4</w:t>
      </w:r>
    </w:p>
    <w:p w:rsidR="006654DD" w:rsidRPr="00711DC9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10351E" w:rsidRPr="00CD41F5" w:rsidRDefault="0010351E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09"/>
        </w:tabs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/>
      </w:tblPr>
      <w:tblGrid>
        <w:gridCol w:w="5813"/>
        <w:gridCol w:w="4252"/>
      </w:tblGrid>
      <w:tr w:rsidR="006654DD" w:rsidRPr="00E96BD5" w:rsidTr="00E4637F">
        <w:trPr>
          <w:trHeight w:val="794"/>
        </w:trPr>
        <w:tc>
          <w:tcPr>
            <w:tcW w:w="5813" w:type="dxa"/>
          </w:tcPr>
          <w:p w:rsidR="006654DD" w:rsidRPr="00E96BD5" w:rsidRDefault="006654DD" w:rsidP="00E4637F">
            <w:pPr>
              <w:suppressAutoHyphens/>
              <w:rPr>
                <w:b/>
                <w:color w:val="FFFFFF" w:themeColor="background1"/>
                <w:sz w:val="28"/>
                <w:szCs w:val="28"/>
              </w:rPr>
            </w:pPr>
            <w:r w:rsidRPr="00E96BD5">
              <w:rPr>
                <w:color w:val="FFFFFF" w:themeColor="background1"/>
                <w:sz w:val="28"/>
                <w:szCs w:val="28"/>
              </w:rPr>
              <w:t>Директор Проектно-конструкторского филиала   ОАО «Концерн Росэнергоатом»</w:t>
            </w:r>
          </w:p>
        </w:tc>
        <w:tc>
          <w:tcPr>
            <w:tcW w:w="4252" w:type="dxa"/>
          </w:tcPr>
          <w:p w:rsidR="006654DD" w:rsidRPr="00E96BD5" w:rsidRDefault="006654DD" w:rsidP="00E4637F">
            <w:pPr>
              <w:pStyle w:val="2"/>
              <w:tabs>
                <w:tab w:val="clear" w:pos="2268"/>
              </w:tabs>
              <w:suppressAutoHyphens/>
              <w:rPr>
                <w:b w:val="0"/>
                <w:color w:val="FFFFFF" w:themeColor="background1"/>
                <w:sz w:val="28"/>
                <w:szCs w:val="28"/>
              </w:rPr>
            </w:pPr>
            <w:r w:rsidRPr="00E96BD5">
              <w:rPr>
                <w:b w:val="0"/>
                <w:color w:val="FFFFFF" w:themeColor="background1"/>
                <w:sz w:val="28"/>
                <w:szCs w:val="28"/>
              </w:rPr>
              <w:t xml:space="preserve">  </w:t>
            </w:r>
          </w:p>
          <w:p w:rsidR="006654DD" w:rsidRPr="00E96BD5" w:rsidRDefault="006654DD" w:rsidP="00E4637F">
            <w:pPr>
              <w:pStyle w:val="2"/>
              <w:tabs>
                <w:tab w:val="clear" w:pos="2268"/>
              </w:tabs>
              <w:suppressAutoHyphens/>
              <w:rPr>
                <w:b w:val="0"/>
                <w:bCs/>
                <w:color w:val="FFFFFF" w:themeColor="background1"/>
                <w:sz w:val="28"/>
                <w:szCs w:val="28"/>
              </w:rPr>
            </w:pPr>
            <w:r w:rsidRPr="00E96BD5">
              <w:rPr>
                <w:b w:val="0"/>
                <w:color w:val="FFFFFF" w:themeColor="background1"/>
                <w:sz w:val="28"/>
                <w:szCs w:val="28"/>
              </w:rPr>
              <w:t xml:space="preserve">    _____________Н.Н. Давиденко</w:t>
            </w:r>
          </w:p>
        </w:tc>
      </w:tr>
    </w:tbl>
    <w:p w:rsidR="006654DD" w:rsidRPr="00CD41F5" w:rsidRDefault="006654DD" w:rsidP="006654DD">
      <w:pPr>
        <w:tabs>
          <w:tab w:val="left" w:pos="7371"/>
        </w:tabs>
        <w:suppressAutoHyphens/>
        <w:ind w:left="4956"/>
        <w:jc w:val="center"/>
        <w:rPr>
          <w:sz w:val="28"/>
          <w:szCs w:val="28"/>
        </w:rPr>
      </w:pPr>
    </w:p>
    <w:p w:rsidR="006654DD" w:rsidRPr="00CD41F5" w:rsidRDefault="006654DD" w:rsidP="006654DD">
      <w:pPr>
        <w:tabs>
          <w:tab w:val="left" w:pos="7371"/>
        </w:tabs>
        <w:suppressAutoHyphens/>
        <w:ind w:left="4956"/>
        <w:jc w:val="center"/>
        <w:rPr>
          <w:sz w:val="28"/>
          <w:szCs w:val="28"/>
        </w:rPr>
      </w:pPr>
    </w:p>
    <w:p w:rsidR="006654DD" w:rsidRDefault="006654DD" w:rsidP="006654DD">
      <w:pPr>
        <w:tabs>
          <w:tab w:val="left" w:pos="7371"/>
        </w:tabs>
        <w:suppressAutoHyphens/>
        <w:ind w:left="4956"/>
        <w:jc w:val="center"/>
      </w:pPr>
    </w:p>
    <w:p w:rsidR="006654DD" w:rsidRDefault="006654DD" w:rsidP="006654DD">
      <w:pPr>
        <w:tabs>
          <w:tab w:val="left" w:pos="7371"/>
        </w:tabs>
        <w:suppressAutoHyphens/>
        <w:ind w:left="4956"/>
        <w:jc w:val="center"/>
      </w:pPr>
    </w:p>
    <w:p w:rsidR="006654DD" w:rsidRDefault="006654DD" w:rsidP="006654DD">
      <w:pPr>
        <w:jc w:val="both"/>
      </w:pPr>
    </w:p>
    <w:p w:rsidR="006654DD" w:rsidRDefault="006654DD" w:rsidP="006654DD">
      <w:pPr>
        <w:jc w:val="center"/>
        <w:rPr>
          <w:sz w:val="28"/>
          <w:szCs w:val="28"/>
        </w:rPr>
      </w:pPr>
    </w:p>
    <w:p w:rsidR="006654DD" w:rsidRDefault="006654DD" w:rsidP="006654DD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024D1" w:rsidRPr="00DE6240" w:rsidRDefault="003A5994" w:rsidP="005F0EE2">
      <w:pPr>
        <w:jc w:val="center"/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072"/>
        <w:gridCol w:w="7229"/>
      </w:tblGrid>
      <w:tr w:rsidR="002664B5" w:rsidRPr="00CD41F5" w:rsidTr="000246FF">
        <w:trPr>
          <w:tblHeader/>
        </w:trPr>
        <w:tc>
          <w:tcPr>
            <w:tcW w:w="588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925FFD">
            <w:pPr>
              <w:suppressAutoHyphens/>
              <w:jc w:val="center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2072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925FFD">
            <w:pPr>
              <w:pStyle w:val="ac"/>
              <w:suppressAutoHyphens/>
              <w:spacing w:before="0" w:after="0" w:line="240" w:lineRule="auto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CD41F5">
              <w:rPr>
                <w:rFonts w:ascii="Times New Roman" w:hAnsi="Times New Roman"/>
                <w:caps w:val="0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bottom w:val="thinThickSmallGap" w:sz="24" w:space="0" w:color="auto"/>
            </w:tcBorders>
            <w:vAlign w:val="center"/>
          </w:tcPr>
          <w:p w:rsidR="002664B5" w:rsidRPr="00CD41F5" w:rsidRDefault="002664B5" w:rsidP="00925FFD">
            <w:pPr>
              <w:pStyle w:val="a3"/>
              <w:suppressAutoHyphens/>
              <w:rPr>
                <w:bCs/>
                <w:sz w:val="24"/>
                <w:szCs w:val="24"/>
              </w:rPr>
            </w:pPr>
            <w:r w:rsidRPr="00CD41F5">
              <w:rPr>
                <w:bCs/>
                <w:sz w:val="24"/>
                <w:szCs w:val="24"/>
              </w:rPr>
              <w:t xml:space="preserve">Содержание </w:t>
            </w:r>
          </w:p>
        </w:tc>
      </w:tr>
      <w:tr w:rsidR="002664B5" w:rsidRPr="00CD41F5" w:rsidTr="000246FF">
        <w:trPr>
          <w:trHeight w:val="1529"/>
        </w:trPr>
        <w:tc>
          <w:tcPr>
            <w:tcW w:w="588" w:type="dxa"/>
            <w:tcBorders>
              <w:top w:val="thinThickSmallGap" w:sz="2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1.</w:t>
            </w:r>
          </w:p>
        </w:tc>
        <w:tc>
          <w:tcPr>
            <w:tcW w:w="2072" w:type="dxa"/>
            <w:tcBorders>
              <w:top w:val="thinThickSmallGap" w:sz="2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Заказчик</w:t>
            </w:r>
          </w:p>
        </w:tc>
        <w:tc>
          <w:tcPr>
            <w:tcW w:w="7229" w:type="dxa"/>
            <w:tcBorders>
              <w:top w:val="thinThickSmallGap" w:sz="24" w:space="0" w:color="auto"/>
            </w:tcBorders>
            <w:vAlign w:val="center"/>
          </w:tcPr>
          <w:p w:rsidR="00D92E67" w:rsidRPr="00CD41F5" w:rsidRDefault="00D92E67" w:rsidP="00D92E67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Заказчик –</w:t>
            </w:r>
            <w:r w:rsidRPr="00CD41F5">
              <w:rPr>
                <w:b w:val="0"/>
                <w:sz w:val="24"/>
                <w:szCs w:val="24"/>
              </w:rPr>
              <w:t xml:space="preserve"> Открытое акционерное общество «Российский концерн  по производству электрической и тепловой энергии на атомных станциях» (ОАО  «Концерн Росэнергоатом»).    </w:t>
            </w:r>
          </w:p>
          <w:p w:rsidR="00D92E67" w:rsidRDefault="00D92E67" w:rsidP="00D92E67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и п</w:t>
            </w:r>
            <w:r w:rsidRPr="00CD41F5">
              <w:rPr>
                <w:b w:val="0"/>
                <w:sz w:val="24"/>
                <w:szCs w:val="24"/>
              </w:rPr>
              <w:t xml:space="preserve">очтовый адрес Общества: </w:t>
            </w:r>
          </w:p>
          <w:p w:rsidR="00D92E67" w:rsidRPr="00CD41F5" w:rsidRDefault="00D92E67" w:rsidP="00D92E67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CD41F5">
                <w:rPr>
                  <w:b w:val="0"/>
                  <w:sz w:val="24"/>
                  <w:szCs w:val="24"/>
                </w:rPr>
                <w:t>109507, г</w:t>
              </w:r>
            </w:smartTag>
            <w:r w:rsidRPr="00CD41F5">
              <w:rPr>
                <w:b w:val="0"/>
                <w:sz w:val="24"/>
                <w:szCs w:val="24"/>
              </w:rPr>
              <w:t xml:space="preserve">. Москва,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CD41F5">
              <w:rPr>
                <w:b w:val="0"/>
                <w:sz w:val="24"/>
                <w:szCs w:val="24"/>
              </w:rPr>
              <w:t>ул. Ферганская, дом 25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D92E67" w:rsidRPr="00CB21B1" w:rsidRDefault="00D92E67" w:rsidP="00D92E67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b w:val="0"/>
                <w:sz w:val="24"/>
                <w:szCs w:val="24"/>
              </w:rPr>
              <w:t xml:space="preserve">Тел.: </w:t>
            </w:r>
            <w:r w:rsidRPr="00CB21B1">
              <w:rPr>
                <w:b w:val="0"/>
                <w:sz w:val="24"/>
                <w:szCs w:val="24"/>
              </w:rPr>
              <w:t>7 (495) 647-41-89</w:t>
            </w:r>
          </w:p>
          <w:p w:rsidR="00ED209A" w:rsidRPr="00CD41F5" w:rsidRDefault="00D92E67" w:rsidP="00D92E67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B21B1">
              <w:rPr>
                <w:b w:val="0"/>
                <w:sz w:val="24"/>
                <w:szCs w:val="24"/>
              </w:rPr>
              <w:t>ИНН 7721632827, КПП 772101001</w:t>
            </w:r>
          </w:p>
        </w:tc>
      </w:tr>
      <w:tr w:rsidR="002664B5" w:rsidRPr="00CD41F5" w:rsidTr="000246FF">
        <w:trPr>
          <w:trHeight w:val="1123"/>
        </w:trPr>
        <w:tc>
          <w:tcPr>
            <w:tcW w:w="588" w:type="dxa"/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2.</w:t>
            </w:r>
          </w:p>
        </w:tc>
        <w:tc>
          <w:tcPr>
            <w:tcW w:w="2072" w:type="dxa"/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Исполнитель</w:t>
            </w:r>
          </w:p>
        </w:tc>
        <w:tc>
          <w:tcPr>
            <w:tcW w:w="7229" w:type="dxa"/>
          </w:tcPr>
          <w:p w:rsidR="00776022" w:rsidRPr="00CD41F5" w:rsidRDefault="00CD41F5" w:rsidP="00925FFD">
            <w:pPr>
              <w:pStyle w:val="21"/>
              <w:tabs>
                <w:tab w:val="clear" w:pos="2268"/>
                <w:tab w:val="left" w:pos="0"/>
              </w:tabs>
              <w:suppressAutoHyphens/>
              <w:ind w:left="0" w:firstLine="0"/>
              <w:jc w:val="both"/>
              <w:rPr>
                <w:szCs w:val="24"/>
              </w:rPr>
            </w:pPr>
            <w:r w:rsidRPr="00CD41F5">
              <w:rPr>
                <w:b/>
              </w:rPr>
              <w:t>Организация разработчик</w:t>
            </w:r>
            <w:r>
              <w:t xml:space="preserve"> </w:t>
            </w:r>
            <w:r w:rsidRPr="00CD41F5">
              <w:t>(</w:t>
            </w:r>
            <w:r w:rsidR="00776022" w:rsidRPr="00CD41F5">
              <w:rPr>
                <w:szCs w:val="24"/>
              </w:rPr>
              <w:t>Генеральный проектировщик</w:t>
            </w:r>
            <w:r w:rsidRPr="00CD41F5">
              <w:rPr>
                <w:szCs w:val="24"/>
              </w:rPr>
              <w:t>)</w:t>
            </w:r>
            <w:r w:rsidR="00776022" w:rsidRPr="00CD41F5">
              <w:rPr>
                <w:szCs w:val="24"/>
              </w:rPr>
              <w:t xml:space="preserve">: </w:t>
            </w:r>
          </w:p>
          <w:p w:rsidR="00ED209A" w:rsidRPr="00CD41F5" w:rsidRDefault="00ED209A" w:rsidP="00925FFD">
            <w:pPr>
              <w:pStyle w:val="26"/>
              <w:widowControl/>
              <w:tabs>
                <w:tab w:val="num" w:pos="112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Акционерное общество «Атомпроект» (АО «Атомпроект») </w:t>
            </w:r>
          </w:p>
          <w:p w:rsidR="00D92E67" w:rsidRDefault="00ED209A" w:rsidP="00925FFD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Юридический</w:t>
            </w:r>
            <w:r w:rsidR="00D92E67">
              <w:rPr>
                <w:sz w:val="24"/>
                <w:szCs w:val="24"/>
              </w:rPr>
              <w:t xml:space="preserve"> и п</w:t>
            </w:r>
            <w:r w:rsidR="00D92E67" w:rsidRPr="00CD41F5">
              <w:rPr>
                <w:sz w:val="24"/>
                <w:szCs w:val="24"/>
              </w:rPr>
              <w:t xml:space="preserve">очтовый </w:t>
            </w:r>
            <w:r w:rsidRPr="00CD41F5">
              <w:rPr>
                <w:sz w:val="24"/>
                <w:szCs w:val="24"/>
              </w:rPr>
              <w:t xml:space="preserve">адрес: </w:t>
            </w:r>
          </w:p>
          <w:p w:rsidR="002664B5" w:rsidRPr="00CD41F5" w:rsidRDefault="00ED209A" w:rsidP="00D92E67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>197183,  г. Санкт-Петербург, ул. Савушкина,  д. 82.</w:t>
            </w:r>
          </w:p>
        </w:tc>
      </w:tr>
      <w:tr w:rsidR="002664B5" w:rsidRPr="00DE6A7B" w:rsidTr="000246FF">
        <w:tc>
          <w:tcPr>
            <w:tcW w:w="588" w:type="dxa"/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3.</w:t>
            </w:r>
          </w:p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</w:p>
        </w:tc>
        <w:tc>
          <w:tcPr>
            <w:tcW w:w="2072" w:type="dxa"/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Цель разработки документа</w:t>
            </w:r>
          </w:p>
        </w:tc>
        <w:tc>
          <w:tcPr>
            <w:tcW w:w="7229" w:type="dxa"/>
          </w:tcPr>
          <w:p w:rsidR="002664B5" w:rsidRPr="00DE6A7B" w:rsidRDefault="002664B5" w:rsidP="00925FFD">
            <w:pPr>
              <w:shd w:val="clear" w:color="auto" w:fill="FFFFFF"/>
              <w:suppressAutoHyphens/>
              <w:ind w:left="34" w:right="12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 xml:space="preserve">Целью работы является обоснование </w:t>
            </w:r>
            <w:r w:rsidR="00CD41F5" w:rsidRPr="00DE6A7B">
              <w:rPr>
                <w:spacing w:val="-1"/>
                <w:szCs w:val="24"/>
              </w:rPr>
              <w:t>экологическ</w:t>
            </w:r>
            <w:r w:rsidR="00C72D5D" w:rsidRPr="00DE6A7B">
              <w:rPr>
                <w:spacing w:val="-1"/>
                <w:szCs w:val="24"/>
              </w:rPr>
              <w:t>ой</w:t>
            </w:r>
            <w:r w:rsidR="00CD41F5" w:rsidRPr="00DE6A7B">
              <w:rPr>
                <w:spacing w:val="-1"/>
                <w:szCs w:val="24"/>
              </w:rPr>
              <w:t xml:space="preserve"> безопасности </w:t>
            </w:r>
            <w:r w:rsidR="00925FFD" w:rsidRPr="00DE6A7B">
              <w:rPr>
                <w:spacing w:val="-1"/>
                <w:szCs w:val="24"/>
              </w:rPr>
              <w:t xml:space="preserve">сооружения </w:t>
            </w:r>
            <w:r w:rsidR="0065697E" w:rsidRPr="00DE6A7B">
              <w:rPr>
                <w:spacing w:val="-1"/>
                <w:szCs w:val="24"/>
              </w:rPr>
              <w:t>энергоблоков №</w:t>
            </w:r>
            <w:r w:rsidR="00925FFD" w:rsidRPr="00DE6A7B">
              <w:rPr>
                <w:spacing w:val="-1"/>
                <w:szCs w:val="24"/>
              </w:rPr>
              <w:t>3</w:t>
            </w:r>
            <w:r w:rsidR="0065697E" w:rsidRPr="00DE6A7B">
              <w:rPr>
                <w:spacing w:val="-1"/>
                <w:szCs w:val="24"/>
              </w:rPr>
              <w:t xml:space="preserve"> и №</w:t>
            </w:r>
            <w:r w:rsidR="00925FFD" w:rsidRPr="00DE6A7B">
              <w:rPr>
                <w:spacing w:val="-1"/>
                <w:szCs w:val="24"/>
              </w:rPr>
              <w:t>4</w:t>
            </w:r>
            <w:r w:rsidR="000B14A2" w:rsidRPr="00DE6A7B">
              <w:rPr>
                <w:spacing w:val="-1"/>
                <w:szCs w:val="24"/>
              </w:rPr>
              <w:t xml:space="preserve"> </w:t>
            </w:r>
            <w:r w:rsidR="001F27E3" w:rsidRPr="003201A5">
              <w:rPr>
                <w:szCs w:val="24"/>
              </w:rPr>
              <w:t>Ленинградской атомной электростанции-2 (</w:t>
            </w:r>
            <w:r w:rsidR="001F27E3">
              <w:rPr>
                <w:spacing w:val="-1"/>
                <w:szCs w:val="24"/>
              </w:rPr>
              <w:t xml:space="preserve">далее </w:t>
            </w:r>
            <w:r w:rsidR="001F27E3" w:rsidRPr="00DE6A7B">
              <w:rPr>
                <w:spacing w:val="-1"/>
                <w:szCs w:val="24"/>
              </w:rPr>
              <w:t>ЛАЭС-2</w:t>
            </w:r>
            <w:r w:rsidR="001F27E3">
              <w:rPr>
                <w:spacing w:val="-1"/>
                <w:szCs w:val="24"/>
              </w:rPr>
              <w:t xml:space="preserve">)  </w:t>
            </w:r>
            <w:r w:rsidRPr="00DE6A7B">
              <w:rPr>
                <w:spacing w:val="-1"/>
                <w:szCs w:val="24"/>
              </w:rPr>
              <w:t>включая:</w:t>
            </w:r>
          </w:p>
          <w:p w:rsidR="00AC3725" w:rsidRPr="00DE6A7B" w:rsidRDefault="00AC3725" w:rsidP="00925FFD">
            <w:pPr>
              <w:shd w:val="clear" w:color="auto" w:fill="FFFFFF"/>
              <w:suppressAutoHyphens/>
              <w:ind w:left="34" w:right="12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 xml:space="preserve">- получение лицензии на </w:t>
            </w:r>
            <w:r w:rsidR="00925FFD" w:rsidRPr="00DE6A7B">
              <w:rPr>
                <w:spacing w:val="-1"/>
                <w:szCs w:val="24"/>
              </w:rPr>
              <w:t xml:space="preserve">сооружение </w:t>
            </w:r>
            <w:r w:rsidRPr="00DE6A7B">
              <w:rPr>
                <w:spacing w:val="-1"/>
                <w:szCs w:val="24"/>
              </w:rPr>
              <w:t>энергоблоков №</w:t>
            </w:r>
            <w:r w:rsidR="00925FFD" w:rsidRPr="00DE6A7B">
              <w:rPr>
                <w:spacing w:val="-1"/>
                <w:szCs w:val="24"/>
              </w:rPr>
              <w:t>3</w:t>
            </w:r>
            <w:r w:rsidRPr="00DE6A7B">
              <w:rPr>
                <w:spacing w:val="-1"/>
                <w:szCs w:val="24"/>
              </w:rPr>
              <w:t xml:space="preserve"> и №</w:t>
            </w:r>
            <w:r w:rsidR="00925FFD" w:rsidRPr="00DE6A7B">
              <w:rPr>
                <w:spacing w:val="-1"/>
                <w:szCs w:val="24"/>
              </w:rPr>
              <w:t>4</w:t>
            </w:r>
            <w:r w:rsidRPr="00DE6A7B">
              <w:rPr>
                <w:spacing w:val="-1"/>
                <w:szCs w:val="24"/>
              </w:rPr>
              <w:t xml:space="preserve"> ЛАЭС-2,</w:t>
            </w:r>
          </w:p>
          <w:p w:rsidR="002664B5" w:rsidRPr="00DE6A7B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>определение возможных неблагоприятных воздействий</w:t>
            </w:r>
            <w:r w:rsidR="00BE5284" w:rsidRPr="00DE6A7B">
              <w:rPr>
                <w:spacing w:val="-1"/>
                <w:szCs w:val="24"/>
              </w:rPr>
              <w:t xml:space="preserve"> </w:t>
            </w:r>
            <w:r w:rsidRPr="00DE6A7B">
              <w:rPr>
                <w:spacing w:val="-1"/>
                <w:szCs w:val="24"/>
              </w:rPr>
              <w:t xml:space="preserve">на окружающую среду от реализации </w:t>
            </w:r>
            <w:r w:rsidR="00ED209A" w:rsidRPr="00DE6A7B">
              <w:rPr>
                <w:spacing w:val="-1"/>
                <w:szCs w:val="24"/>
              </w:rPr>
              <w:t xml:space="preserve">деятельности по </w:t>
            </w:r>
            <w:r w:rsidR="00925FFD" w:rsidRPr="00DE6A7B">
              <w:rPr>
                <w:spacing w:val="-1"/>
                <w:szCs w:val="24"/>
              </w:rPr>
              <w:t xml:space="preserve">сооружению и </w:t>
            </w:r>
            <w:r w:rsidR="00ED209A" w:rsidRPr="00DE6A7B">
              <w:rPr>
                <w:spacing w:val="-1"/>
                <w:szCs w:val="24"/>
              </w:rPr>
              <w:t>эксплуатации</w:t>
            </w:r>
            <w:r w:rsidRPr="00DE6A7B">
              <w:rPr>
                <w:spacing w:val="-1"/>
                <w:szCs w:val="24"/>
              </w:rPr>
              <w:t xml:space="preserve"> </w:t>
            </w:r>
            <w:r w:rsidR="0065697E" w:rsidRPr="00DE6A7B">
              <w:rPr>
                <w:spacing w:val="-1"/>
                <w:szCs w:val="24"/>
              </w:rPr>
              <w:t>энергоблоков №</w:t>
            </w:r>
            <w:r w:rsidR="00925FFD" w:rsidRPr="00DE6A7B">
              <w:rPr>
                <w:spacing w:val="-1"/>
                <w:szCs w:val="24"/>
              </w:rPr>
              <w:t>3 и №4</w:t>
            </w:r>
            <w:r w:rsidR="0065697E" w:rsidRPr="00DE6A7B">
              <w:rPr>
                <w:spacing w:val="-1"/>
                <w:szCs w:val="24"/>
              </w:rPr>
              <w:t xml:space="preserve"> </w:t>
            </w:r>
            <w:r w:rsidR="00C72D5D" w:rsidRPr="00DE6A7B">
              <w:rPr>
                <w:spacing w:val="-1"/>
                <w:szCs w:val="24"/>
              </w:rPr>
              <w:t>ЛАЭС-2</w:t>
            </w:r>
            <w:r w:rsidRPr="00DE6A7B">
              <w:rPr>
                <w:spacing w:val="-1"/>
                <w:szCs w:val="24"/>
              </w:rPr>
              <w:t>;</w:t>
            </w:r>
          </w:p>
          <w:p w:rsidR="002664B5" w:rsidRPr="00DE6A7B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 xml:space="preserve">оценку экологических последствий </w:t>
            </w:r>
            <w:r w:rsidR="000B14A2" w:rsidRPr="00DE6A7B">
              <w:rPr>
                <w:spacing w:val="-1"/>
                <w:szCs w:val="24"/>
              </w:rPr>
              <w:t xml:space="preserve">от </w:t>
            </w:r>
            <w:r w:rsidR="00ED209A" w:rsidRPr="00DE6A7B">
              <w:rPr>
                <w:spacing w:val="-1"/>
                <w:szCs w:val="24"/>
              </w:rPr>
              <w:t>реализации деятельности по</w:t>
            </w:r>
            <w:r w:rsidR="00925FFD" w:rsidRPr="00DE6A7B">
              <w:rPr>
                <w:spacing w:val="-1"/>
                <w:szCs w:val="24"/>
              </w:rPr>
              <w:t xml:space="preserve"> сооружению и</w:t>
            </w:r>
            <w:r w:rsidR="00ED209A" w:rsidRPr="00DE6A7B">
              <w:rPr>
                <w:spacing w:val="-1"/>
                <w:szCs w:val="24"/>
              </w:rPr>
              <w:t xml:space="preserve"> эксплуатации </w:t>
            </w:r>
            <w:r w:rsidR="0065697E" w:rsidRPr="00DE6A7B">
              <w:rPr>
                <w:spacing w:val="-1"/>
                <w:szCs w:val="24"/>
              </w:rPr>
              <w:t>энергоблоков №</w:t>
            </w:r>
            <w:r w:rsidR="00FE58D6" w:rsidRPr="00DE6A7B">
              <w:rPr>
                <w:spacing w:val="-1"/>
                <w:szCs w:val="24"/>
              </w:rPr>
              <w:t>3</w:t>
            </w:r>
            <w:r w:rsidR="0065697E" w:rsidRPr="00DE6A7B">
              <w:rPr>
                <w:spacing w:val="-1"/>
                <w:szCs w:val="24"/>
              </w:rPr>
              <w:t xml:space="preserve"> и №</w:t>
            </w:r>
            <w:r w:rsidR="00FE58D6" w:rsidRPr="00DE6A7B">
              <w:rPr>
                <w:spacing w:val="-1"/>
                <w:szCs w:val="24"/>
              </w:rPr>
              <w:t xml:space="preserve">4 </w:t>
            </w:r>
            <w:r w:rsidR="00ED209A" w:rsidRPr="00DE6A7B">
              <w:rPr>
                <w:spacing w:val="-1"/>
                <w:szCs w:val="24"/>
              </w:rPr>
              <w:t>ЛАЭС-2</w:t>
            </w:r>
            <w:r w:rsidRPr="00DE6A7B">
              <w:rPr>
                <w:spacing w:val="-1"/>
                <w:szCs w:val="24"/>
              </w:rPr>
              <w:t>;</w:t>
            </w:r>
          </w:p>
          <w:p w:rsidR="002664B5" w:rsidRPr="00DE6A7B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>разработку мер по уменьшению и предотвращению неблагоприятных воздействий на окружающую среду и связанных с ними социальных, экономических и иных последствий;</w:t>
            </w:r>
          </w:p>
          <w:p w:rsidR="002664B5" w:rsidRPr="00DE6A7B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pacing w:val="-1"/>
                <w:szCs w:val="24"/>
              </w:rPr>
            </w:pPr>
            <w:r w:rsidRPr="00DE6A7B">
              <w:rPr>
                <w:spacing w:val="-1"/>
                <w:szCs w:val="24"/>
              </w:rPr>
              <w:t>учет мнения</w:t>
            </w:r>
            <w:r w:rsidR="00C72D5D" w:rsidRPr="00DE6A7B">
              <w:rPr>
                <w:spacing w:val="-1"/>
                <w:szCs w:val="24"/>
              </w:rPr>
              <w:t xml:space="preserve"> общественности</w:t>
            </w:r>
            <w:r w:rsidRPr="00DE6A7B">
              <w:rPr>
                <w:spacing w:val="-1"/>
                <w:szCs w:val="24"/>
              </w:rPr>
              <w:t>.</w:t>
            </w:r>
            <w:r w:rsidRPr="00C72D5D">
              <w:rPr>
                <w:spacing w:val="-1"/>
                <w:szCs w:val="24"/>
              </w:rPr>
              <w:t xml:space="preserve"> </w:t>
            </w:r>
          </w:p>
          <w:p w:rsidR="002664B5" w:rsidRPr="00DE6A7B" w:rsidRDefault="002664B5" w:rsidP="00DE6A7B">
            <w:pPr>
              <w:pStyle w:val="a3"/>
              <w:suppressAutoHyphens/>
              <w:ind w:left="34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72D5D">
              <w:rPr>
                <w:b w:val="0"/>
                <w:spacing w:val="-1"/>
                <w:sz w:val="24"/>
                <w:szCs w:val="24"/>
              </w:rPr>
              <w:t xml:space="preserve">Материалы ОВОС в установленном </w:t>
            </w:r>
            <w:r w:rsidRPr="00DE6A7B">
              <w:rPr>
                <w:b w:val="0"/>
                <w:spacing w:val="-1"/>
                <w:sz w:val="24"/>
                <w:szCs w:val="24"/>
              </w:rPr>
              <w:t>порядке должны быть представлены Заказчику</w:t>
            </w:r>
            <w:r w:rsidR="00DE6A7B" w:rsidRPr="00DE6A7B">
              <w:rPr>
                <w:b w:val="0"/>
                <w:spacing w:val="-1"/>
                <w:sz w:val="24"/>
                <w:szCs w:val="24"/>
              </w:rPr>
              <w:t xml:space="preserve"> и уполномоченному органу власти муниципального образования «Сосновоборский городской округ»</w:t>
            </w:r>
            <w:r w:rsidR="003201A5" w:rsidRPr="00DE6A7B">
              <w:rPr>
                <w:b w:val="0"/>
                <w:spacing w:val="-1"/>
                <w:sz w:val="24"/>
                <w:szCs w:val="24"/>
              </w:rPr>
              <w:t>.</w:t>
            </w:r>
          </w:p>
        </w:tc>
      </w:tr>
      <w:tr w:rsidR="002664B5" w:rsidRPr="00CD41F5" w:rsidTr="000246FF">
        <w:tc>
          <w:tcPr>
            <w:tcW w:w="588" w:type="dxa"/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4.</w:t>
            </w:r>
          </w:p>
        </w:tc>
        <w:tc>
          <w:tcPr>
            <w:tcW w:w="2072" w:type="dxa"/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О</w:t>
            </w:r>
            <w:r w:rsidRPr="00C72D5D">
              <w:rPr>
                <w:bCs/>
                <w:szCs w:val="24"/>
              </w:rPr>
              <w:t>с</w:t>
            </w:r>
            <w:r w:rsidRPr="00CD41F5">
              <w:rPr>
                <w:b/>
                <w:szCs w:val="24"/>
              </w:rPr>
              <w:t>нования</w:t>
            </w:r>
          </w:p>
        </w:tc>
        <w:tc>
          <w:tcPr>
            <w:tcW w:w="7229" w:type="dxa"/>
          </w:tcPr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D41F5">
              <w:rPr>
                <w:bCs/>
                <w:szCs w:val="24"/>
              </w:rPr>
              <w:t>Программа деятельности Государственной корпорации по атомной энергии «Росатом» на долгосрочный период (2009 - 2015 годы)», утвержденная постановлением Правительства РФ от 20.09.2008 № 705 (в редакции постановления Правительства РФ от 04.10.2013 №878-41);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Федеральный закон от 10.01.2002 №7-ФЗ  «Об охране окружающей среды»;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Федеральный закон от 23.11.1995 №174-ФЗ  «Об экологической экспертизе»;  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Постановление Правительства Российской Федерации от 31</w:t>
            </w:r>
            <w:r w:rsidR="008F4403">
              <w:rPr>
                <w:bCs/>
                <w:szCs w:val="24"/>
              </w:rPr>
              <w:t>.03.</w:t>
            </w:r>
            <w:r w:rsidRPr="00C72D5D">
              <w:rPr>
                <w:bCs/>
                <w:szCs w:val="24"/>
              </w:rPr>
              <w:t xml:space="preserve">2009 № 285 «О перечне объектов, подлежащих федеральному государственному экологическому контролю»; 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Постановление Правительства Российской Федерации от 29</w:t>
            </w:r>
            <w:r w:rsidR="008F4403">
              <w:rPr>
                <w:bCs/>
                <w:szCs w:val="24"/>
              </w:rPr>
              <w:t>.03.</w:t>
            </w:r>
            <w:r w:rsidRPr="00C72D5D">
              <w:rPr>
                <w:bCs/>
                <w:szCs w:val="24"/>
              </w:rPr>
              <w:t>2013</w:t>
            </w:r>
            <w:r w:rsidR="008F4403">
              <w:rPr>
                <w:bCs/>
                <w:szCs w:val="24"/>
              </w:rPr>
              <w:t xml:space="preserve"> </w:t>
            </w:r>
            <w:r w:rsidRPr="00C72D5D">
              <w:rPr>
                <w:bCs/>
                <w:szCs w:val="24"/>
              </w:rPr>
              <w:t xml:space="preserve">№ 280 «О лицензировании деятельности в области использования атомной энергии»; </w:t>
            </w:r>
          </w:p>
          <w:p w:rsidR="009302E9" w:rsidRPr="0019407D" w:rsidRDefault="00ED209A" w:rsidP="0019407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/>
                <w:szCs w:val="24"/>
              </w:rPr>
            </w:pPr>
            <w:r w:rsidRPr="001A6A59">
              <w:rPr>
                <w:bCs/>
                <w:szCs w:val="24"/>
              </w:rPr>
              <w:t xml:space="preserve">«Положение об оценке воздействия намечаемой хозяйственной и иной  деятельности на  окружающую среду  в Российской Федерации», утверждённое  приказом Госкомэкологии </w:t>
            </w:r>
            <w:r w:rsidRPr="001A6A59">
              <w:rPr>
                <w:szCs w:val="24"/>
              </w:rPr>
              <w:t xml:space="preserve">России от 16.05.2000 г. № 372. </w:t>
            </w:r>
          </w:p>
          <w:p w:rsidR="0019407D" w:rsidRDefault="0019407D" w:rsidP="0019407D">
            <w:pPr>
              <w:tabs>
                <w:tab w:val="left" w:pos="4820"/>
              </w:tabs>
              <w:suppressAutoHyphens/>
              <w:jc w:val="both"/>
              <w:rPr>
                <w:szCs w:val="24"/>
              </w:rPr>
            </w:pPr>
          </w:p>
          <w:p w:rsidR="0019407D" w:rsidRDefault="0019407D" w:rsidP="0019407D">
            <w:pPr>
              <w:tabs>
                <w:tab w:val="left" w:pos="4820"/>
              </w:tabs>
              <w:suppressAutoHyphens/>
              <w:jc w:val="both"/>
              <w:rPr>
                <w:szCs w:val="24"/>
              </w:rPr>
            </w:pPr>
          </w:p>
          <w:p w:rsidR="0019407D" w:rsidRDefault="0019407D" w:rsidP="0019407D">
            <w:pPr>
              <w:tabs>
                <w:tab w:val="left" w:pos="4820"/>
              </w:tabs>
              <w:suppressAutoHyphens/>
              <w:jc w:val="both"/>
              <w:rPr>
                <w:szCs w:val="24"/>
              </w:rPr>
            </w:pPr>
          </w:p>
          <w:p w:rsidR="0019407D" w:rsidRPr="00CD41F5" w:rsidRDefault="0019407D" w:rsidP="0019407D">
            <w:pPr>
              <w:tabs>
                <w:tab w:val="left" w:pos="4820"/>
              </w:tabs>
              <w:suppressAutoHyphens/>
              <w:jc w:val="both"/>
              <w:rPr>
                <w:b/>
                <w:szCs w:val="24"/>
              </w:rPr>
            </w:pPr>
          </w:p>
        </w:tc>
      </w:tr>
      <w:tr w:rsidR="002664B5" w:rsidRPr="00CD41F5" w:rsidTr="000246FF">
        <w:tc>
          <w:tcPr>
            <w:tcW w:w="588" w:type="dxa"/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5.</w:t>
            </w:r>
          </w:p>
        </w:tc>
        <w:tc>
          <w:tcPr>
            <w:tcW w:w="2072" w:type="dxa"/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Требования к составу и содержанию ОВОС</w:t>
            </w:r>
          </w:p>
        </w:tc>
        <w:tc>
          <w:tcPr>
            <w:tcW w:w="7229" w:type="dxa"/>
          </w:tcPr>
          <w:p w:rsidR="002664B5" w:rsidRPr="001F27E3" w:rsidRDefault="002664B5" w:rsidP="00925FFD">
            <w:pPr>
              <w:pStyle w:val="a3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1F27E3">
              <w:rPr>
                <w:b w:val="0"/>
                <w:bCs/>
                <w:sz w:val="24"/>
                <w:szCs w:val="24"/>
              </w:rPr>
              <w:t>5.1  Проведение ОВОС должно осуществляться в соответствии с требованиями нормативных правовых актов, включая: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«Об использовании атомной энергии» от 21.11.1995  № 170-ФЗ;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РФ «О радиационной безопасности населения» от 09.01.1996  № 3-ФЗ;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«Об охране окружающей среды» от 10.01.2002  № 7-ФЗ;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«Об отходах производства и       потребления»   от 24.06.1998 № 89-ФЗ;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 промышленной безопасности опасных производственных объектов» от 21.07.1997  № 116-ФЗ;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«Об охране атмосферного воздуха» от 04.05.1999  № 96-ФЗ;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 санитарно-эпидемиологическом благополучии населения» от 30.03.1999  № 52-ФЗ;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Федеральный закон «Об экологической экспертизе»</w:t>
            </w:r>
            <w:r w:rsidR="00B32654">
              <w:rPr>
                <w:szCs w:val="24"/>
              </w:rPr>
              <w:t xml:space="preserve"> </w:t>
            </w:r>
            <w:r w:rsidRPr="00CD41F5">
              <w:rPr>
                <w:szCs w:val="24"/>
              </w:rPr>
              <w:t>от 23.11.1995  № 174-ФЗ;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Федеральный закон «О животном мире» от 24.04.1995 </w:t>
            </w:r>
            <w:r w:rsidR="0019407D">
              <w:rPr>
                <w:szCs w:val="24"/>
              </w:rPr>
              <w:t xml:space="preserve">   </w:t>
            </w:r>
            <w:r w:rsidRPr="00CD41F5">
              <w:rPr>
                <w:szCs w:val="24"/>
              </w:rPr>
              <w:t>№52-ФЗ;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Градостроительный кодекс Российской Федерации </w:t>
            </w:r>
            <w:r w:rsidR="00DB420C">
              <w:rPr>
                <w:szCs w:val="24"/>
              </w:rPr>
              <w:t xml:space="preserve">                   </w:t>
            </w:r>
            <w:r w:rsidRPr="00CD41F5">
              <w:rPr>
                <w:szCs w:val="24"/>
              </w:rPr>
              <w:t>от 29.12.2004  № 190-ФЗ;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Федеральный закон «Водный кодекс РФ» от 03.06.2006 </w:t>
            </w:r>
            <w:r w:rsidR="00B32654">
              <w:rPr>
                <w:szCs w:val="24"/>
              </w:rPr>
              <w:t xml:space="preserve">       </w:t>
            </w:r>
            <w:r w:rsidRPr="00CD41F5">
              <w:rPr>
                <w:szCs w:val="24"/>
              </w:rPr>
              <w:t>№ 74-ФЗ;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Земельный кодекс Российской Федерации от 25.10.2001</w:t>
            </w:r>
            <w:r w:rsidR="008F4403">
              <w:rPr>
                <w:szCs w:val="24"/>
              </w:rPr>
              <w:t xml:space="preserve"> </w:t>
            </w:r>
            <w:r w:rsidR="00B32654">
              <w:rPr>
                <w:szCs w:val="24"/>
              </w:rPr>
              <w:t xml:space="preserve">      </w:t>
            </w:r>
            <w:r w:rsidRPr="00CD41F5">
              <w:rPr>
                <w:szCs w:val="24"/>
              </w:rPr>
              <w:t>№ 136-ФЗ;</w:t>
            </w:r>
          </w:p>
          <w:p w:rsidR="000B3806" w:rsidRPr="00B32654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B32654">
              <w:rPr>
                <w:szCs w:val="24"/>
              </w:rPr>
              <w:t xml:space="preserve">Федеральный   закон   «О недрах»   от 21.02.1992 </w:t>
            </w:r>
            <w:r w:rsidR="00B32654">
              <w:rPr>
                <w:szCs w:val="24"/>
              </w:rPr>
              <w:t xml:space="preserve">                  </w:t>
            </w:r>
            <w:r w:rsidR="0019407D">
              <w:rPr>
                <w:szCs w:val="24"/>
              </w:rPr>
              <w:t>№</w:t>
            </w:r>
            <w:r w:rsidRPr="00B32654">
              <w:rPr>
                <w:szCs w:val="24"/>
              </w:rPr>
              <w:t xml:space="preserve"> 2395-1-ФЗ;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Приказ от 16.05.2000 № 372 Государственного комитета Российской Федерации по охране окружающей среды «Об утверждении положения об оценке воздействия намечаемой хозяйственной и иной деятельности на окружающую среду в Российской Федерации»</w:t>
            </w:r>
            <w:r w:rsidR="00DB420C">
              <w:rPr>
                <w:szCs w:val="24"/>
              </w:rPr>
              <w:t>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Постановление Правительства РФ от 31.03.2009 № 285 «О перечне объектов, подлежащих федеральному государственному экологическому контролю»</w:t>
            </w:r>
            <w:r w:rsidR="00DB420C">
              <w:rPr>
                <w:szCs w:val="24"/>
              </w:rPr>
              <w:t>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Приказ Ростехнадзора № 688 от 10.10.2007 «Об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энергии»</w:t>
            </w:r>
            <w:r w:rsidR="00DB420C">
              <w:rPr>
                <w:szCs w:val="24"/>
              </w:rPr>
              <w:t>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Постановление Главного государственного санитарного врача РФ от 28.04.2003 № 69 «О введении в Санитарно-эпидемиологических правил и нормативов СанПиН 2.6.1.24-03 «Санитарные правила проектирования и эксплуатации атомных станций»</w:t>
            </w:r>
            <w:r w:rsidR="00DB420C">
              <w:rPr>
                <w:szCs w:val="24"/>
              </w:rPr>
              <w:t>;</w:t>
            </w:r>
          </w:p>
          <w:p w:rsidR="000B3806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Постановление Главного государственного санитарного врача РФ от 07.07.2009 </w:t>
            </w:r>
            <w:r w:rsidR="0019407D" w:rsidRPr="0019407D">
              <w:rPr>
                <w:szCs w:val="24"/>
              </w:rPr>
              <w:t>№</w:t>
            </w:r>
            <w:r w:rsidRPr="00CD41F5">
              <w:rPr>
                <w:szCs w:val="24"/>
              </w:rPr>
              <w:t xml:space="preserve"> 47 «Об утверждении СанПиН 2.6.1.2523-09» (Нормы радиационной безопасности </w:t>
            </w:r>
            <w:r w:rsidR="001A1A6E" w:rsidRPr="00CD41F5">
              <w:rPr>
                <w:szCs w:val="24"/>
              </w:rPr>
              <w:t xml:space="preserve">НРБ-99/2009. </w:t>
            </w:r>
            <w:r w:rsidRPr="00CD41F5">
              <w:rPr>
                <w:szCs w:val="24"/>
              </w:rPr>
              <w:t>Санитарные правила и нормативы</w:t>
            </w:r>
            <w:r w:rsidR="001A1A6E" w:rsidRPr="00CD41F5">
              <w:rPr>
                <w:szCs w:val="24"/>
              </w:rPr>
              <w:t xml:space="preserve"> СанПиН 2.6.1.2523-09</w:t>
            </w:r>
            <w:r w:rsidRPr="00CD41F5">
              <w:rPr>
                <w:szCs w:val="24"/>
              </w:rPr>
              <w:t>)</w:t>
            </w:r>
            <w:r w:rsidR="00DB420C">
              <w:rPr>
                <w:szCs w:val="24"/>
              </w:rPr>
              <w:t>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Постановление Госатомнадзора РФ от 08.11.2001 </w:t>
            </w:r>
            <w:r w:rsidR="0019407D">
              <w:rPr>
                <w:szCs w:val="24"/>
              </w:rPr>
              <w:t>№</w:t>
            </w:r>
            <w:r w:rsidRPr="00CD41F5">
              <w:rPr>
                <w:szCs w:val="24"/>
              </w:rPr>
              <w:t xml:space="preserve"> 10 «Об </w:t>
            </w:r>
            <w:r w:rsidRPr="00CD41F5">
              <w:rPr>
                <w:szCs w:val="24"/>
              </w:rPr>
              <w:lastRenderedPageBreak/>
              <w:t>утверждении и введении в действие федеральных норм и правил в области использования атомной энергии "Размещение атомных станций. Основные критерии и требования по обеспечению безопасности»</w:t>
            </w:r>
            <w:r w:rsidR="00741A2A" w:rsidRPr="0019407D">
              <w:rPr>
                <w:szCs w:val="24"/>
              </w:rPr>
              <w:t xml:space="preserve"> </w:t>
            </w:r>
            <w:r w:rsidR="00E26889">
              <w:rPr>
                <w:szCs w:val="24"/>
              </w:rPr>
              <w:t>НП</w:t>
            </w:r>
            <w:r w:rsidR="00741A2A" w:rsidRPr="0019407D">
              <w:rPr>
                <w:szCs w:val="24"/>
              </w:rPr>
              <w:t>-032-01</w:t>
            </w:r>
            <w:r w:rsidR="00DB420C">
              <w:rPr>
                <w:szCs w:val="24"/>
              </w:rPr>
              <w:t>;</w:t>
            </w:r>
          </w:p>
          <w:p w:rsidR="000B3806" w:rsidRPr="00CD41F5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Инженерно-экологические изыскания для с</w:t>
            </w:r>
            <w:r w:rsidR="00DB420C">
              <w:rPr>
                <w:szCs w:val="24"/>
              </w:rPr>
              <w:t>троительства        СП 11-102-97;</w:t>
            </w:r>
          </w:p>
          <w:p w:rsidR="000B3806" w:rsidRPr="00741A2A" w:rsidRDefault="000B3806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СП 47.13330.2012. Свод правил. Инженерные изыскания для строительства. Основные положения. Актуализированная редакция СНиП 11-02-96</w:t>
            </w:r>
            <w:r w:rsidR="00DB420C">
              <w:rPr>
                <w:szCs w:val="24"/>
              </w:rPr>
              <w:t>;</w:t>
            </w:r>
          </w:p>
          <w:p w:rsidR="00741A2A" w:rsidRPr="00D92E67" w:rsidRDefault="00741A2A" w:rsidP="001F27E3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D92E67">
              <w:rPr>
                <w:szCs w:val="24"/>
              </w:rPr>
              <w:t>СП 151.13330.2012. Инженерные изыскания для размещения, проектирования и строительства АЭС. Инженерные изыскания для размещения, проектирования и строительства АЭС.</w:t>
            </w:r>
            <w:r w:rsidR="00D92E67" w:rsidRPr="00D92E67">
              <w:rPr>
                <w:szCs w:val="24"/>
              </w:rPr>
              <w:t xml:space="preserve"> Часть I. Инженерные изыскания для разработки предпроектной документации (выбор пункта и выбор площадки размещения АЭС) (Разделы 1-6). </w:t>
            </w:r>
            <w:r w:rsidRPr="00D92E67">
              <w:rPr>
                <w:szCs w:val="24"/>
              </w:rPr>
              <w:t xml:space="preserve"> </w:t>
            </w:r>
          </w:p>
          <w:p w:rsidR="00741A2A" w:rsidRPr="00BF62DF" w:rsidRDefault="00741A2A" w:rsidP="001F27E3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1F27E3">
              <w:rPr>
                <w:szCs w:val="24"/>
              </w:rPr>
              <w:t>СП 151.13330.2012 Инженерные изыскания для размещения, проектирования и строительства АЭС. Часть II. Инженерные изыскания для разработки проектной и рабочей документации и сопровождения строительства (Разделы 7-9, Приложения А-Д)</w:t>
            </w:r>
          </w:p>
          <w:p w:rsidR="0007147E" w:rsidRPr="001A6A59" w:rsidRDefault="0007147E" w:rsidP="00B32654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>Технический регламент о безопасности зданий и сооружений» от 30</w:t>
            </w:r>
            <w:r w:rsidR="0019407D">
              <w:rPr>
                <w:szCs w:val="24"/>
              </w:rPr>
              <w:t>.12.</w:t>
            </w:r>
            <w:r w:rsidRPr="00CD41F5">
              <w:rPr>
                <w:szCs w:val="24"/>
              </w:rPr>
              <w:t xml:space="preserve">2009 </w:t>
            </w:r>
            <w:r w:rsidR="0019407D">
              <w:rPr>
                <w:szCs w:val="24"/>
              </w:rPr>
              <w:t>№</w:t>
            </w:r>
            <w:r w:rsidRPr="00CD41F5">
              <w:rPr>
                <w:szCs w:val="24"/>
              </w:rPr>
              <w:t xml:space="preserve"> 384-ФЗ «Об обращении с радиоактивными отходами и о внесении изменений в отдельные законодательные акты Российской Федерации» от 11</w:t>
            </w:r>
            <w:r w:rsidR="0019407D">
              <w:rPr>
                <w:szCs w:val="24"/>
              </w:rPr>
              <w:t>.07.</w:t>
            </w:r>
            <w:r w:rsidRPr="001A6A59">
              <w:rPr>
                <w:szCs w:val="24"/>
              </w:rPr>
              <w:t>2011</w:t>
            </w:r>
            <w:r w:rsidR="005F0EE2" w:rsidRPr="001A6A59">
              <w:rPr>
                <w:szCs w:val="24"/>
              </w:rPr>
              <w:t xml:space="preserve"> </w:t>
            </w:r>
            <w:r w:rsidR="0019407D">
              <w:rPr>
                <w:szCs w:val="24"/>
              </w:rPr>
              <w:t>№</w:t>
            </w:r>
            <w:r w:rsidRPr="001A6A59">
              <w:rPr>
                <w:szCs w:val="24"/>
              </w:rPr>
              <w:t>190-ФЗ</w:t>
            </w:r>
            <w:r w:rsidR="00DB420C" w:rsidRPr="001A6A59">
              <w:rPr>
                <w:szCs w:val="24"/>
              </w:rPr>
              <w:t>;</w:t>
            </w:r>
          </w:p>
          <w:p w:rsidR="00236E55" w:rsidRPr="00B3592B" w:rsidRDefault="00236E55" w:rsidP="00B3592B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B3592B">
              <w:rPr>
                <w:szCs w:val="24"/>
              </w:rPr>
              <w:t>Постановление от 30</w:t>
            </w:r>
            <w:r w:rsidR="0019407D">
              <w:rPr>
                <w:szCs w:val="24"/>
              </w:rPr>
              <w:t>.04.</w:t>
            </w:r>
            <w:r w:rsidRPr="00B3592B">
              <w:rPr>
                <w:szCs w:val="24"/>
              </w:rPr>
              <w:t>2013 №384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</w:t>
            </w:r>
            <w:r w:rsidR="0019407D">
              <w:rPr>
                <w:szCs w:val="24"/>
              </w:rPr>
              <w:t>с</w:t>
            </w:r>
            <w:r w:rsidRPr="00B3592B">
              <w:rPr>
                <w:szCs w:val="24"/>
              </w:rPr>
              <w:t>ких процессов и осуществления иной деятельности, оказывающей воздействие на водные биологические ресурсы и среду их обитания</w:t>
            </w:r>
            <w:r w:rsidR="0019407D">
              <w:rPr>
                <w:szCs w:val="24"/>
              </w:rPr>
              <w:t>;</w:t>
            </w:r>
          </w:p>
          <w:p w:rsidR="002664B5" w:rsidRPr="00CD41F5" w:rsidRDefault="002664B5" w:rsidP="00B3592B">
            <w:pPr>
              <w:numPr>
                <w:ilvl w:val="0"/>
                <w:numId w:val="48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283"/>
              <w:jc w:val="both"/>
              <w:rPr>
                <w:szCs w:val="24"/>
              </w:rPr>
            </w:pPr>
            <w:r w:rsidRPr="00CD41F5">
              <w:rPr>
                <w:szCs w:val="24"/>
              </w:rPr>
              <w:t xml:space="preserve">Состав, содержание материалов и процедура ОВОС должны соответствовать «Положению об оценке воздействия намечаемой хозяйственной и иной деятельности на окружающую среду в Российской Федерации», </w:t>
            </w:r>
            <w:r w:rsidR="004C5F05" w:rsidRPr="00CD41F5">
              <w:rPr>
                <w:szCs w:val="24"/>
              </w:rPr>
              <w:t xml:space="preserve">а также «Методическим указаниям. Разработка материалов оценки воздействия на окружающую среду в составе проектной и иной документации на осуществление видов деятельности в области использования атомной энергии» </w:t>
            </w:r>
            <w:r w:rsidR="00CD588C">
              <w:rPr>
                <w:szCs w:val="24"/>
              </w:rPr>
              <w:t xml:space="preserve">           </w:t>
            </w:r>
            <w:r w:rsidR="004C5F05" w:rsidRPr="00CD41F5">
              <w:rPr>
                <w:szCs w:val="24"/>
              </w:rPr>
              <w:t>(МУ 1.5.1.99.0097-2012)</w:t>
            </w:r>
            <w:r w:rsidR="0019407D">
              <w:rPr>
                <w:szCs w:val="24"/>
              </w:rPr>
              <w:t>;</w:t>
            </w:r>
          </w:p>
          <w:p w:rsidR="002664B5" w:rsidRPr="001F27E3" w:rsidRDefault="002664B5" w:rsidP="00925FFD">
            <w:pPr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27E3">
              <w:rPr>
                <w:szCs w:val="24"/>
              </w:rPr>
              <w:t>5.2 В материалах ОВОС должны быть представлены следующие сведения: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>краткая информация об энергоблоках  №</w:t>
            </w:r>
            <w:r w:rsidR="00EC7A63">
              <w:rPr>
                <w:bCs/>
                <w:szCs w:val="24"/>
              </w:rPr>
              <w:t>3</w:t>
            </w:r>
            <w:r w:rsidRPr="00AF77FA">
              <w:rPr>
                <w:bCs/>
                <w:szCs w:val="24"/>
              </w:rPr>
              <w:t xml:space="preserve"> и №</w:t>
            </w:r>
            <w:r w:rsidR="00EC7A63">
              <w:rPr>
                <w:bCs/>
                <w:szCs w:val="24"/>
              </w:rPr>
              <w:t>4</w:t>
            </w:r>
            <w:r w:rsidRPr="00AF77FA">
              <w:rPr>
                <w:bCs/>
                <w:szCs w:val="24"/>
              </w:rPr>
              <w:t xml:space="preserve"> ЛАЭС-2  (компоновка, описание технологической схемы производства электроэнергии, систем безопасности, систем обращения с ОТВС и радиоактивными отходами);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предполагаемый «нулевой» вариант (отказ от деятельности); </w:t>
            </w:r>
          </w:p>
          <w:p w:rsidR="00AF77FA" w:rsidRPr="00423399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num" w:pos="192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423399">
              <w:rPr>
                <w:bCs/>
                <w:szCs w:val="24"/>
              </w:rPr>
              <w:t>обоснование выбора варианта намечаемой хозяйственной  деятельности из всех рассмотренных альтернативных вариантов;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423399">
              <w:rPr>
                <w:bCs/>
                <w:szCs w:val="24"/>
              </w:rPr>
              <w:lastRenderedPageBreak/>
              <w:t>описание возможных видов воздействия на окружающую среду намечаемой хозяйственной деятельности по альтернативным вариантам;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краткое содержание программ экологического мониторинга </w:t>
            </w:r>
            <w:r w:rsidRPr="00423399">
              <w:rPr>
                <w:bCs/>
                <w:szCs w:val="24"/>
              </w:rPr>
              <w:t>и  функционирования автоматизированных систем контроля загрязнения в санитарно-защитной зоне и зоне наблюдений;</w:t>
            </w:r>
          </w:p>
          <w:p w:rsidR="00AF77FA" w:rsidRPr="00EC7A63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EC7A63">
              <w:rPr>
                <w:bCs/>
                <w:szCs w:val="24"/>
              </w:rPr>
              <w:t xml:space="preserve">данные о возможных неблагоприятных воздействиях на окружающую среду и население на этапе эксплуатации энергоблоков (вероятность возникновения риска, степень, характер, масштаб, зона </w:t>
            </w:r>
            <w:r w:rsidR="00DB3500" w:rsidRPr="00EC7A63">
              <w:rPr>
                <w:bCs/>
                <w:szCs w:val="24"/>
              </w:rPr>
              <w:t>влияния</w:t>
            </w:r>
            <w:r w:rsidRPr="00EC7A63">
              <w:rPr>
                <w:bCs/>
                <w:szCs w:val="24"/>
              </w:rPr>
              <w:t xml:space="preserve">, </w:t>
            </w:r>
            <w:r w:rsidR="00DB3500" w:rsidRPr="00EC7A63">
              <w:rPr>
                <w:bCs/>
                <w:szCs w:val="24"/>
              </w:rPr>
              <w:t xml:space="preserve">оценка ущерба и компенсационных мероприятий, обоснование границ СЗЗ и ЗН, </w:t>
            </w:r>
            <w:r w:rsidRPr="00EC7A63">
              <w:rPr>
                <w:bCs/>
                <w:szCs w:val="24"/>
              </w:rPr>
              <w:t>а также прогнозирование экологических и связанных с ними социальных и экономических последствий);</w:t>
            </w:r>
          </w:p>
          <w:p w:rsidR="00AF77FA" w:rsidRPr="001A6A59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планируемые мероприятия по предотвращению и/или смягчению возможного неблагоприятного воздействия на окружающую среду и население, </w:t>
            </w:r>
            <w:r w:rsidRPr="00423399">
              <w:rPr>
                <w:bCs/>
                <w:szCs w:val="24"/>
              </w:rPr>
              <w:t xml:space="preserve">оценка их эффективности и обоснование соответствия наилучшим существующим </w:t>
            </w:r>
            <w:r w:rsidRPr="001A6A59">
              <w:rPr>
                <w:bCs/>
                <w:szCs w:val="24"/>
              </w:rPr>
              <w:t>технологиям;</w:t>
            </w:r>
          </w:p>
          <w:p w:rsidR="00AF77FA" w:rsidRPr="001A6A59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1A6A59">
              <w:rPr>
                <w:bCs/>
                <w:szCs w:val="24"/>
              </w:rPr>
              <w:t>возможные аварийные ситуации с учетом степени, характера экологических последствий, мер по их предупреждению, мер по обеспечению готовности к ликвидации аварий, включая описан</w:t>
            </w:r>
            <w:r w:rsidR="00D52549" w:rsidRPr="001A6A59">
              <w:rPr>
                <w:bCs/>
                <w:szCs w:val="24"/>
              </w:rPr>
              <w:t>ие противоаварийных мероприятий, программа мониторинга при авариях</w:t>
            </w:r>
            <w:r w:rsidR="008F4403">
              <w:rPr>
                <w:bCs/>
                <w:szCs w:val="24"/>
              </w:rPr>
              <w:t>;</w:t>
            </w:r>
          </w:p>
          <w:p w:rsidR="00AF77FA" w:rsidRPr="00423399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1A6A59">
              <w:rPr>
                <w:bCs/>
                <w:szCs w:val="24"/>
              </w:rPr>
              <w:t>оценка достоверности</w:t>
            </w:r>
            <w:r w:rsidRPr="00423399">
              <w:rPr>
                <w:bCs/>
                <w:szCs w:val="24"/>
              </w:rPr>
              <w:t xml:space="preserve"> прогнозируемых последствий, рекомендации по проведению послепроектного сопровождения;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средства контроля и измерений, планируемых к использованию для контроля соблюдения нормативов воздействия на окружающую среду при </w:t>
            </w:r>
            <w:r w:rsidR="00EC7A63">
              <w:rPr>
                <w:bCs/>
                <w:szCs w:val="24"/>
              </w:rPr>
              <w:t xml:space="preserve">сооружении и </w:t>
            </w:r>
            <w:r w:rsidRPr="00AF77FA">
              <w:rPr>
                <w:bCs/>
                <w:szCs w:val="24"/>
              </w:rPr>
              <w:t>эксплуатации энергоблоков №</w:t>
            </w:r>
            <w:r w:rsidR="00EC7A63">
              <w:rPr>
                <w:bCs/>
                <w:szCs w:val="24"/>
              </w:rPr>
              <w:t>3</w:t>
            </w:r>
            <w:r w:rsidRPr="00AF77FA">
              <w:rPr>
                <w:bCs/>
                <w:szCs w:val="24"/>
              </w:rPr>
              <w:t xml:space="preserve"> и №</w:t>
            </w:r>
            <w:r w:rsidR="00EC7A63">
              <w:rPr>
                <w:bCs/>
                <w:szCs w:val="24"/>
              </w:rPr>
              <w:t>4</w:t>
            </w:r>
            <w:r w:rsidRPr="00AF77FA">
              <w:rPr>
                <w:bCs/>
                <w:szCs w:val="24"/>
              </w:rPr>
              <w:t xml:space="preserve"> ЛАЭС-2;</w:t>
            </w:r>
          </w:p>
          <w:p w:rsidR="004D60A9" w:rsidRPr="00AF77FA" w:rsidRDefault="00AF77FA" w:rsidP="004D60A9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>расчеты выбросов и сбро</w:t>
            </w:r>
            <w:r w:rsidR="00E41E58">
              <w:rPr>
                <w:bCs/>
                <w:szCs w:val="24"/>
              </w:rPr>
              <w:t>сов вредных химических веществ</w:t>
            </w:r>
            <w:r w:rsidR="00E41E58" w:rsidRPr="00E41E58">
              <w:rPr>
                <w:bCs/>
                <w:szCs w:val="24"/>
              </w:rPr>
              <w:t>;</w:t>
            </w:r>
          </w:p>
          <w:p w:rsidR="00AF77FA" w:rsidRPr="001A6A59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расчеты рассеивания, характеристика загрязнения сточных вод, порядок обращения с </w:t>
            </w:r>
            <w:r w:rsidRPr="001A6A59">
              <w:rPr>
                <w:bCs/>
                <w:szCs w:val="24"/>
              </w:rPr>
              <w:t>радиоактивными отходами и отходами производства и потребления (</w:t>
            </w:r>
            <w:r w:rsidR="00D52549" w:rsidRPr="001A6A59">
              <w:rPr>
                <w:bCs/>
                <w:szCs w:val="24"/>
              </w:rPr>
              <w:t xml:space="preserve">объемы образования, </w:t>
            </w:r>
            <w:r w:rsidRPr="001A6A59">
              <w:rPr>
                <w:bCs/>
                <w:szCs w:val="24"/>
              </w:rPr>
              <w:t>сбор, транспортирование, хранение, переработка, захоронение);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>оценка экологического риска</w:t>
            </w:r>
            <w:r w:rsidR="00925FFD">
              <w:rPr>
                <w:bCs/>
                <w:szCs w:val="24"/>
              </w:rPr>
              <w:t>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 xml:space="preserve"> затраты на природоохранные мероприятия</w:t>
            </w:r>
            <w:r w:rsidR="00E41E58">
              <w:rPr>
                <w:bCs/>
                <w:szCs w:val="24"/>
                <w:lang w:val="en-US"/>
              </w:rPr>
              <w:t>;</w:t>
            </w:r>
          </w:p>
          <w:p w:rsidR="00AF77FA" w:rsidRPr="00AF77FA" w:rsidRDefault="00AF77FA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AF77FA">
              <w:rPr>
                <w:bCs/>
                <w:szCs w:val="24"/>
              </w:rPr>
              <w:t>резюме нетехнического характера</w:t>
            </w:r>
            <w:r w:rsidR="00925FFD">
              <w:rPr>
                <w:bCs/>
                <w:szCs w:val="24"/>
              </w:rPr>
              <w:t>;</w:t>
            </w:r>
            <w:r w:rsidRPr="00AF77FA">
              <w:rPr>
                <w:bCs/>
                <w:szCs w:val="24"/>
              </w:rPr>
              <w:t xml:space="preserve"> </w:t>
            </w:r>
          </w:p>
          <w:p w:rsidR="000B2173" w:rsidRPr="00CD41F5" w:rsidRDefault="000B3806" w:rsidP="00925FFD">
            <w:pPr>
              <w:numPr>
                <w:ilvl w:val="0"/>
                <w:numId w:val="38"/>
              </w:numPr>
              <w:tabs>
                <w:tab w:val="num" w:pos="317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 xml:space="preserve">резюме нетехнического характера, содержащее </w:t>
            </w:r>
            <w:r w:rsidRPr="00CD41F5">
              <w:rPr>
                <w:bCs/>
                <w:szCs w:val="24"/>
              </w:rPr>
              <w:t>важнейшие результаты и выводы оценки воздействия на окружающую среду.</w:t>
            </w:r>
          </w:p>
        </w:tc>
      </w:tr>
      <w:tr w:rsidR="002664B5" w:rsidRPr="00CD41F5" w:rsidTr="000246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B425E3" w:rsidP="0019407D">
            <w:pPr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2664B5" w:rsidRPr="00CD41F5">
              <w:rPr>
                <w:b/>
                <w:szCs w:val="24"/>
              </w:rPr>
              <w:t xml:space="preserve">роки проведения </w:t>
            </w:r>
            <w:r>
              <w:rPr>
                <w:b/>
                <w:szCs w:val="24"/>
              </w:rPr>
              <w:t>ОВОС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A" w:rsidRPr="00903264" w:rsidRDefault="00ED209A" w:rsidP="00925FFD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903264">
              <w:rPr>
                <w:sz w:val="24"/>
                <w:szCs w:val="24"/>
              </w:rPr>
              <w:t>Начало – декабрь 2014г.;</w:t>
            </w:r>
          </w:p>
          <w:p w:rsidR="002664B5" w:rsidRPr="00CD41F5" w:rsidRDefault="00ED209A" w:rsidP="006424EC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903264">
              <w:rPr>
                <w:sz w:val="24"/>
                <w:szCs w:val="24"/>
              </w:rPr>
              <w:t xml:space="preserve">Окончание –  предполагаемый срок - </w:t>
            </w:r>
            <w:r w:rsidR="006424EC">
              <w:rPr>
                <w:sz w:val="24"/>
                <w:szCs w:val="24"/>
              </w:rPr>
              <w:t>июнь</w:t>
            </w:r>
            <w:r w:rsidRPr="00903264">
              <w:rPr>
                <w:sz w:val="24"/>
                <w:szCs w:val="24"/>
              </w:rPr>
              <w:t xml:space="preserve"> 2015. </w:t>
            </w:r>
          </w:p>
        </w:tc>
      </w:tr>
      <w:tr w:rsidR="002664B5" w:rsidRPr="00CD41F5" w:rsidTr="000246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pStyle w:val="a7"/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Исходные данные для проведения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9A" w:rsidRPr="00CD41F5" w:rsidRDefault="00ED209A" w:rsidP="00925FFD">
            <w:pPr>
              <w:pStyle w:val="26"/>
              <w:widowControl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CD41F5">
              <w:rPr>
                <w:sz w:val="24"/>
                <w:szCs w:val="24"/>
              </w:rPr>
              <w:t xml:space="preserve">Исходными данными для проведения ОВОС являются:  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материалы инженерных изысканий и экологических исследований, выполненных для площадки  ЛАЭС-2;  </w:t>
            </w:r>
          </w:p>
          <w:p w:rsidR="00ED209A" w:rsidRPr="00C72D5D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проектная и рабочая документация сооружения ЛАЭС-2; </w:t>
            </w:r>
          </w:p>
          <w:p w:rsidR="00ED209A" w:rsidRPr="001A6A59" w:rsidRDefault="00ED209A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1A6A59">
              <w:rPr>
                <w:bCs/>
                <w:szCs w:val="24"/>
              </w:rPr>
              <w:t>материалы «Предварительного отчёта по обоснованию безопасности» (ПООБ);</w:t>
            </w:r>
          </w:p>
          <w:p w:rsidR="000C6219" w:rsidRDefault="000C6219" w:rsidP="000C6219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«М</w:t>
            </w:r>
            <w:r w:rsidRPr="001A6A59">
              <w:rPr>
                <w:bCs/>
                <w:szCs w:val="24"/>
              </w:rPr>
              <w:t xml:space="preserve">атериалы </w:t>
            </w:r>
            <w:r>
              <w:rPr>
                <w:bCs/>
                <w:szCs w:val="24"/>
              </w:rPr>
              <w:t>о</w:t>
            </w:r>
            <w:r w:rsidRPr="00F10BE7">
              <w:t xml:space="preserve">боснования лицензии на </w:t>
            </w:r>
            <w:r>
              <w:t xml:space="preserve">осуществления деятельности в области использования атомной энергии. </w:t>
            </w:r>
            <w:r>
              <w:lastRenderedPageBreak/>
              <w:t>Р</w:t>
            </w:r>
            <w:r w:rsidRPr="00EC7A63">
              <w:rPr>
                <w:bCs/>
                <w:szCs w:val="24"/>
              </w:rPr>
              <w:t>азмещение</w:t>
            </w:r>
            <w:r w:rsidRPr="001A6A5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энергоблока №3 </w:t>
            </w:r>
            <w:r w:rsidRPr="00EC7A63">
              <w:rPr>
                <w:bCs/>
                <w:szCs w:val="24"/>
              </w:rPr>
              <w:t>Ленинградской</w:t>
            </w:r>
            <w:r>
              <w:rPr>
                <w:bCs/>
                <w:szCs w:val="24"/>
              </w:rPr>
              <w:t xml:space="preserve"> АЭС-2», включающие ОВОС строительства и эксплуатации энергоблоков №3 и 4 </w:t>
            </w:r>
            <w:r w:rsidRPr="00EC7A63">
              <w:rPr>
                <w:bCs/>
                <w:szCs w:val="24"/>
              </w:rPr>
              <w:t>Ленинградской</w:t>
            </w:r>
            <w:r>
              <w:rPr>
                <w:bCs/>
                <w:szCs w:val="24"/>
              </w:rPr>
              <w:t xml:space="preserve"> АЭС-2.</w:t>
            </w:r>
          </w:p>
          <w:p w:rsidR="002664B5" w:rsidRPr="00CD41F5" w:rsidRDefault="000C6219" w:rsidP="001F27E3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«М</w:t>
            </w:r>
            <w:r w:rsidRPr="001A6A59">
              <w:rPr>
                <w:bCs/>
                <w:szCs w:val="24"/>
              </w:rPr>
              <w:t xml:space="preserve">атериалы </w:t>
            </w:r>
            <w:r>
              <w:rPr>
                <w:bCs/>
                <w:szCs w:val="24"/>
              </w:rPr>
              <w:t>о</w:t>
            </w:r>
            <w:r w:rsidRPr="00F10BE7">
              <w:t xml:space="preserve">боснования лицензии на </w:t>
            </w:r>
            <w:r>
              <w:t>осуществления деятельности в области использования атомной энергии. Р</w:t>
            </w:r>
            <w:r w:rsidRPr="00EC7A63">
              <w:rPr>
                <w:bCs/>
                <w:szCs w:val="24"/>
              </w:rPr>
              <w:t>азмещение</w:t>
            </w:r>
            <w:r w:rsidRPr="001A6A5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энергоблока №4 </w:t>
            </w:r>
            <w:r w:rsidRPr="00EC7A63">
              <w:rPr>
                <w:bCs/>
                <w:szCs w:val="24"/>
              </w:rPr>
              <w:t>Ленинградской</w:t>
            </w:r>
            <w:r>
              <w:rPr>
                <w:bCs/>
                <w:szCs w:val="24"/>
              </w:rPr>
              <w:t xml:space="preserve"> АЭС-2», включающие ОВОС строительства и эксплуатации энергоблоков №3 и </w:t>
            </w:r>
            <w:r w:rsidR="001F27E3">
              <w:rPr>
                <w:bCs/>
                <w:szCs w:val="24"/>
              </w:rPr>
              <w:t>№</w:t>
            </w:r>
            <w:r>
              <w:rPr>
                <w:bCs/>
                <w:szCs w:val="24"/>
              </w:rPr>
              <w:t xml:space="preserve">4 </w:t>
            </w:r>
            <w:r w:rsidR="001F27E3">
              <w:rPr>
                <w:bCs/>
                <w:szCs w:val="24"/>
              </w:rPr>
              <w:t xml:space="preserve">     </w:t>
            </w:r>
            <w:r w:rsidRPr="00EC7A63">
              <w:rPr>
                <w:bCs/>
                <w:szCs w:val="24"/>
              </w:rPr>
              <w:t>Л</w:t>
            </w:r>
            <w:r>
              <w:rPr>
                <w:bCs/>
                <w:szCs w:val="24"/>
              </w:rPr>
              <w:t>АЭС-2.</w:t>
            </w:r>
          </w:p>
        </w:tc>
      </w:tr>
      <w:tr w:rsidR="002664B5" w:rsidRPr="00CD41F5" w:rsidTr="00B845BA">
        <w:trPr>
          <w:trHeight w:val="8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Краткая информация об объекте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F" w:rsidRPr="003201A5" w:rsidRDefault="007E389F" w:rsidP="003201A5">
            <w:pPr>
              <w:pStyle w:val="28"/>
              <w:suppressAutoHyphens/>
              <w:ind w:firstLine="0"/>
              <w:rPr>
                <w:szCs w:val="24"/>
              </w:rPr>
            </w:pPr>
            <w:r w:rsidRPr="003201A5">
              <w:rPr>
                <w:szCs w:val="24"/>
              </w:rPr>
              <w:t xml:space="preserve">Площадка энергоблоков №3 и №4 Ленинградской атомной электростанции-2 находится в </w:t>
            </w:r>
            <w:r w:rsidR="003201A5" w:rsidRPr="003201A5">
              <w:rPr>
                <w:szCs w:val="24"/>
              </w:rPr>
              <w:t xml:space="preserve">городе Сосновый Бор </w:t>
            </w:r>
            <w:r w:rsidRPr="003201A5">
              <w:rPr>
                <w:szCs w:val="24"/>
              </w:rPr>
              <w:t>Ленинградской области, в промышленной зон</w:t>
            </w:r>
            <w:r w:rsidR="003201A5" w:rsidRPr="003201A5">
              <w:rPr>
                <w:szCs w:val="24"/>
              </w:rPr>
              <w:t>е города</w:t>
            </w:r>
            <w:r w:rsidRPr="003201A5">
              <w:rPr>
                <w:szCs w:val="24"/>
              </w:rPr>
              <w:t>, примыкая к территории НИТИ, в 2,0 км от побережья Копорской губы Финского залива, в 4,37 км к юго-западу от жилой застройки Сосновоборского городского округа.</w:t>
            </w:r>
          </w:p>
          <w:p w:rsidR="00CB1BDA" w:rsidRPr="00CB1BDA" w:rsidRDefault="00CB1BDA" w:rsidP="00CB1BDA">
            <w:pPr>
              <w:pStyle w:val="28"/>
              <w:suppressAutoHyphens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Площадка примыкает к стоящимся энергоблокам №1 и №2 Ленинградской  АЭС-2 (первой очереди).</w:t>
            </w:r>
          </w:p>
          <w:p w:rsidR="006C24AC" w:rsidRPr="00CD41F5" w:rsidRDefault="006C24AC" w:rsidP="00925FFD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>С площадкой соседствуют действующие радиационно-опасные объекты: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Филиал ОАО «Концерн Росэнергоатом» «Ленинградская атомная станция»;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ФГУП «НИТИ им. А.П. Александрова»;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Ленинградское отделение филиала «СЗТО» ФГУП «РосРАО»;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ЗАО «Экомет-С».</w:t>
            </w:r>
          </w:p>
          <w:p w:rsidR="006C24AC" w:rsidRPr="00CD41F5" w:rsidRDefault="006C24AC" w:rsidP="00925FFD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>Расстояния до государственных границ ближайших стран составляют около: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Финляндии – 100 км;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Эстонии – 70 км;</w:t>
            </w:r>
          </w:p>
          <w:p w:rsidR="006C24AC" w:rsidRPr="00C72D5D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Латвии – 300 км;</w:t>
            </w:r>
          </w:p>
          <w:p w:rsidR="006C24AC" w:rsidRPr="00CD41F5" w:rsidRDefault="006C24AC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>Республики Беларусь</w:t>
            </w:r>
            <w:r w:rsidRPr="00CD41F5">
              <w:rPr>
                <w:szCs w:val="24"/>
              </w:rPr>
              <w:t xml:space="preserve"> – 400 км.</w:t>
            </w:r>
          </w:p>
          <w:p w:rsidR="006C24AC" w:rsidRPr="00CD41F5" w:rsidRDefault="006C24AC" w:rsidP="00925FFD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 xml:space="preserve">В качестве источника технического водоснабжения для подпитки охладительных систем и отвода вод с повышенной минерализацией рассматривается Копорская губа. Забор технической воды осуществляется </w:t>
            </w:r>
            <w:r w:rsidR="00BD69B6">
              <w:rPr>
                <w:szCs w:val="24"/>
              </w:rPr>
              <w:t xml:space="preserve">отдельно стоящей </w:t>
            </w:r>
            <w:r w:rsidRPr="00CD41F5">
              <w:rPr>
                <w:szCs w:val="24"/>
              </w:rPr>
              <w:t>насосной станции</w:t>
            </w:r>
            <w:r w:rsidR="00BD69B6">
              <w:rPr>
                <w:szCs w:val="24"/>
              </w:rPr>
              <w:t>, размещенной на подводящем канале НИТИ</w:t>
            </w:r>
            <w:r w:rsidRPr="00CD41F5">
              <w:rPr>
                <w:szCs w:val="24"/>
              </w:rPr>
              <w:t>.</w:t>
            </w:r>
          </w:p>
          <w:p w:rsidR="006C24AC" w:rsidRPr="00CD41F5" w:rsidRDefault="006C24AC" w:rsidP="00925FFD">
            <w:pPr>
              <w:pStyle w:val="28"/>
              <w:suppressAutoHyphens/>
              <w:ind w:firstLine="0"/>
              <w:rPr>
                <w:szCs w:val="24"/>
              </w:rPr>
            </w:pPr>
            <w:r w:rsidRPr="00CD41F5">
              <w:rPr>
                <w:szCs w:val="24"/>
              </w:rPr>
              <w:t>Система технического водоснабжения ЛАЭС-2 оборотная с охлаждением циркуляционной воды на башенных испарительных градирнях и в брызгальных бассейнах. Конечным поглотителем тепла является атмосферный воздух.</w:t>
            </w:r>
          </w:p>
          <w:p w:rsidR="002664B5" w:rsidRPr="00CD41F5" w:rsidRDefault="002664B5" w:rsidP="00925FFD">
            <w:pPr>
              <w:pStyle w:val="a3"/>
              <w:suppressAutoHyphens/>
              <w:ind w:left="34"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b w:val="0"/>
                <w:sz w:val="24"/>
                <w:szCs w:val="24"/>
              </w:rPr>
              <w:t xml:space="preserve">Основные целевые технико-экономические характеристики и показатели </w:t>
            </w:r>
            <w:r w:rsidR="006C24AC" w:rsidRPr="00CD41F5">
              <w:rPr>
                <w:b w:val="0"/>
                <w:sz w:val="24"/>
                <w:szCs w:val="24"/>
              </w:rPr>
              <w:t>Ленинградской АЭС-2</w:t>
            </w:r>
            <w:r w:rsidRPr="00CD41F5">
              <w:rPr>
                <w:b w:val="0"/>
                <w:sz w:val="24"/>
                <w:szCs w:val="24"/>
              </w:rPr>
              <w:t>:</w:t>
            </w:r>
          </w:p>
          <w:p w:rsidR="000115F5" w:rsidRPr="00C72D5D" w:rsidRDefault="001A216F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Установленная номинальная мощность одного энергоблока - 1 19</w:t>
            </w:r>
            <w:r w:rsidR="00BA72F6">
              <w:rPr>
                <w:bCs/>
                <w:szCs w:val="24"/>
              </w:rPr>
              <w:t>8</w:t>
            </w:r>
            <w:r w:rsidRPr="00C72D5D">
              <w:rPr>
                <w:bCs/>
                <w:szCs w:val="24"/>
              </w:rPr>
              <w:t xml:space="preserve"> МВт (э)</w:t>
            </w:r>
            <w:r w:rsidR="000115F5" w:rsidRPr="00C72D5D">
              <w:rPr>
                <w:bCs/>
                <w:szCs w:val="24"/>
              </w:rPr>
              <w:t>;</w:t>
            </w:r>
          </w:p>
          <w:p w:rsidR="001A216F" w:rsidRPr="00C72D5D" w:rsidRDefault="001A216F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Мощность теплофикационной установки энергоблока АЭС  -   до 300 МВт (т);</w:t>
            </w:r>
          </w:p>
          <w:p w:rsidR="002664B5" w:rsidRPr="00C72D5D" w:rsidRDefault="0063229F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>число энергоблоков - 2 шт.</w:t>
            </w:r>
            <w:r w:rsidR="00853D30" w:rsidRPr="00C72D5D">
              <w:rPr>
                <w:bCs/>
                <w:szCs w:val="24"/>
              </w:rPr>
              <w:t xml:space="preserve"> </w:t>
            </w:r>
            <w:r w:rsidRPr="00C72D5D">
              <w:rPr>
                <w:bCs/>
                <w:szCs w:val="24"/>
              </w:rPr>
              <w:t>(</w:t>
            </w:r>
            <w:r w:rsidR="001A216F" w:rsidRPr="00C72D5D">
              <w:rPr>
                <w:bCs/>
                <w:szCs w:val="24"/>
              </w:rPr>
              <w:t>с учетом второй очереди - 4 шт.</w:t>
            </w:r>
            <w:r w:rsidRPr="00C72D5D">
              <w:rPr>
                <w:bCs/>
                <w:szCs w:val="24"/>
              </w:rPr>
              <w:t>)</w:t>
            </w:r>
            <w:r w:rsidR="001A216F" w:rsidRPr="00C72D5D">
              <w:rPr>
                <w:bCs/>
                <w:szCs w:val="24"/>
              </w:rPr>
              <w:t>;</w:t>
            </w:r>
          </w:p>
          <w:p w:rsidR="00D45911" w:rsidRPr="0019407D" w:rsidRDefault="002664B5" w:rsidP="001F27E3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срок службы энергоблока  - </w:t>
            </w:r>
            <w:r w:rsidR="001A216F" w:rsidRPr="00C72D5D">
              <w:rPr>
                <w:bCs/>
                <w:szCs w:val="24"/>
              </w:rPr>
              <w:t>5</w:t>
            </w:r>
            <w:r w:rsidRPr="00C72D5D">
              <w:rPr>
                <w:bCs/>
                <w:szCs w:val="24"/>
              </w:rPr>
              <w:t>0 лет</w:t>
            </w:r>
            <w:r w:rsidR="00D45911" w:rsidRPr="00CD41F5">
              <w:rPr>
                <w:szCs w:val="24"/>
              </w:rPr>
              <w:t xml:space="preserve">.  </w:t>
            </w:r>
          </w:p>
          <w:p w:rsidR="0019407D" w:rsidRDefault="0019407D" w:rsidP="0019407D">
            <w:pPr>
              <w:tabs>
                <w:tab w:val="num" w:pos="980"/>
                <w:tab w:val="left" w:pos="4820"/>
              </w:tabs>
              <w:suppressAutoHyphens/>
              <w:jc w:val="both"/>
              <w:rPr>
                <w:bCs/>
                <w:szCs w:val="24"/>
              </w:rPr>
            </w:pPr>
          </w:p>
          <w:p w:rsidR="008740DF" w:rsidRDefault="008740DF" w:rsidP="0019407D">
            <w:pPr>
              <w:tabs>
                <w:tab w:val="num" w:pos="980"/>
                <w:tab w:val="left" w:pos="4820"/>
              </w:tabs>
              <w:suppressAutoHyphens/>
              <w:jc w:val="both"/>
              <w:rPr>
                <w:bCs/>
                <w:szCs w:val="24"/>
              </w:rPr>
            </w:pPr>
          </w:p>
          <w:p w:rsidR="008740DF" w:rsidRDefault="008740DF" w:rsidP="0019407D">
            <w:pPr>
              <w:tabs>
                <w:tab w:val="num" w:pos="980"/>
                <w:tab w:val="left" w:pos="4820"/>
              </w:tabs>
              <w:suppressAutoHyphens/>
              <w:jc w:val="both"/>
              <w:rPr>
                <w:bCs/>
                <w:szCs w:val="24"/>
              </w:rPr>
            </w:pPr>
          </w:p>
          <w:p w:rsidR="008740DF" w:rsidRDefault="008740DF" w:rsidP="0019407D">
            <w:pPr>
              <w:tabs>
                <w:tab w:val="num" w:pos="980"/>
                <w:tab w:val="left" w:pos="4820"/>
              </w:tabs>
              <w:suppressAutoHyphens/>
              <w:jc w:val="both"/>
              <w:rPr>
                <w:bCs/>
                <w:szCs w:val="24"/>
              </w:rPr>
            </w:pPr>
          </w:p>
          <w:p w:rsidR="008740DF" w:rsidRPr="00CD41F5" w:rsidRDefault="008740DF" w:rsidP="0019407D">
            <w:pPr>
              <w:tabs>
                <w:tab w:val="num" w:pos="980"/>
                <w:tab w:val="left" w:pos="4820"/>
              </w:tabs>
              <w:suppressAutoHyphens/>
              <w:jc w:val="both"/>
              <w:rPr>
                <w:bCs/>
                <w:szCs w:val="24"/>
              </w:rPr>
            </w:pPr>
          </w:p>
        </w:tc>
      </w:tr>
      <w:tr w:rsidR="002664B5" w:rsidRPr="00CD41F5" w:rsidTr="000246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lastRenderedPageBreak/>
              <w:t>9.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Основные методы проведения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925FFD">
            <w:pPr>
              <w:shd w:val="clear" w:color="auto" w:fill="FFFFFF"/>
              <w:suppressAutoHyphens/>
              <w:ind w:right="207"/>
              <w:rPr>
                <w:b/>
                <w:bCs/>
                <w:szCs w:val="24"/>
              </w:rPr>
            </w:pPr>
            <w:r w:rsidRPr="00CD41F5">
              <w:rPr>
                <w:szCs w:val="24"/>
              </w:rPr>
              <w:t>Основными методами проведения работ являются:</w:t>
            </w:r>
          </w:p>
          <w:p w:rsidR="002664B5" w:rsidRPr="00C72D5D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анализ накопленных данных о состоянии окружающей среды и населения в регионе размещения </w:t>
            </w:r>
            <w:r w:rsidR="001A216F" w:rsidRPr="00C72D5D">
              <w:rPr>
                <w:bCs/>
                <w:szCs w:val="24"/>
              </w:rPr>
              <w:t>Ленинградской АЭС-2</w:t>
            </w:r>
            <w:r w:rsidRPr="00C72D5D">
              <w:rPr>
                <w:bCs/>
                <w:szCs w:val="24"/>
              </w:rPr>
              <w:t>;</w:t>
            </w:r>
          </w:p>
          <w:p w:rsidR="002664B5" w:rsidRPr="00C72D5D" w:rsidRDefault="00B845BA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</w:rPr>
              <w:t xml:space="preserve">получение </w:t>
            </w:r>
            <w:r w:rsidRPr="001A6A59">
              <w:rPr>
                <w:bCs/>
              </w:rPr>
              <w:t xml:space="preserve">недостающей информации путем запросов, измерений, </w:t>
            </w:r>
            <w:r w:rsidR="002A55C1" w:rsidRPr="001A6A59">
              <w:rPr>
                <w:bCs/>
              </w:rPr>
              <w:t xml:space="preserve">научно-исследовательских работ, </w:t>
            </w:r>
            <w:r w:rsidRPr="001A6A59">
              <w:rPr>
                <w:bCs/>
              </w:rPr>
              <w:t>расчет</w:t>
            </w:r>
            <w:r w:rsidR="002A55C1" w:rsidRPr="001A6A59">
              <w:rPr>
                <w:bCs/>
              </w:rPr>
              <w:t>ов</w:t>
            </w:r>
            <w:r w:rsidRPr="001A6A59">
              <w:rPr>
                <w:bCs/>
              </w:rPr>
              <w:t xml:space="preserve"> и</w:t>
            </w:r>
            <w:r w:rsidRPr="00C72D5D">
              <w:rPr>
                <w:bCs/>
              </w:rPr>
              <w:t xml:space="preserve"> экспериментальных исследований</w:t>
            </w:r>
            <w:r w:rsidR="002664B5" w:rsidRPr="00C72D5D">
              <w:rPr>
                <w:bCs/>
                <w:szCs w:val="24"/>
              </w:rPr>
              <w:t xml:space="preserve">; </w:t>
            </w:r>
          </w:p>
          <w:p w:rsidR="002664B5" w:rsidRDefault="002664B5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 w:rsidRPr="00C72D5D">
              <w:rPr>
                <w:bCs/>
                <w:szCs w:val="24"/>
              </w:rPr>
              <w:t xml:space="preserve">анализ технологических процессов на всех этапах жизненного цикла </w:t>
            </w:r>
            <w:r w:rsidR="000B17F9">
              <w:rPr>
                <w:szCs w:val="24"/>
              </w:rPr>
              <w:t>Л</w:t>
            </w:r>
            <w:r w:rsidRPr="00C72D5D">
              <w:rPr>
                <w:bCs/>
                <w:szCs w:val="24"/>
              </w:rPr>
              <w:t>АЭС-2 как источника воздействия АЭС на окружающую среду и население;</w:t>
            </w:r>
          </w:p>
          <w:p w:rsidR="000A1988" w:rsidRPr="00C72D5D" w:rsidRDefault="000A1988" w:rsidP="00925FF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с общественностью;</w:t>
            </w:r>
          </w:p>
          <w:p w:rsidR="001F27E3" w:rsidRPr="00CD41F5" w:rsidRDefault="002664B5" w:rsidP="0019407D">
            <w:pPr>
              <w:numPr>
                <w:ilvl w:val="0"/>
                <w:numId w:val="38"/>
              </w:numPr>
              <w:tabs>
                <w:tab w:val="num" w:pos="317"/>
                <w:tab w:val="num" w:pos="980"/>
                <w:tab w:val="left" w:pos="4820"/>
              </w:tabs>
              <w:suppressAutoHyphens/>
              <w:ind w:left="34" w:firstLine="0"/>
              <w:jc w:val="both"/>
              <w:rPr>
                <w:szCs w:val="24"/>
              </w:rPr>
            </w:pPr>
            <w:r w:rsidRPr="00C72D5D">
              <w:rPr>
                <w:bCs/>
                <w:szCs w:val="24"/>
              </w:rPr>
              <w:t>информирование населения о намерениях (СМИ), разработка плана проведения общественных слушаний</w:t>
            </w:r>
            <w:r w:rsidRPr="00CD41F5">
              <w:rPr>
                <w:b/>
                <w:bCs/>
                <w:szCs w:val="24"/>
              </w:rPr>
              <w:t>.</w:t>
            </w:r>
          </w:p>
        </w:tc>
      </w:tr>
      <w:tr w:rsidR="002664B5" w:rsidRPr="00CD41F5" w:rsidTr="000246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Требования к качеству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A" w:rsidRPr="00CD41F5" w:rsidRDefault="002664B5" w:rsidP="0019407D">
            <w:pPr>
              <w:pStyle w:val="a3"/>
              <w:suppressAutoHyphens/>
              <w:jc w:val="both"/>
              <w:rPr>
                <w:b w:val="0"/>
                <w:sz w:val="24"/>
                <w:szCs w:val="24"/>
              </w:rPr>
            </w:pPr>
            <w:r w:rsidRPr="00CD41F5">
              <w:rPr>
                <w:b w:val="0"/>
                <w:sz w:val="24"/>
                <w:szCs w:val="24"/>
              </w:rPr>
              <w:t>Качество работ и оформление документации обеспечивается в соответствии с разработанной в институте АО «Атомпроект» систе</w:t>
            </w:r>
            <w:r w:rsidR="000115F5" w:rsidRPr="00CD41F5">
              <w:rPr>
                <w:b w:val="0"/>
                <w:sz w:val="24"/>
                <w:szCs w:val="24"/>
              </w:rPr>
              <w:t>мой</w:t>
            </w:r>
            <w:r w:rsidRPr="00CD41F5">
              <w:rPr>
                <w:b w:val="0"/>
                <w:sz w:val="24"/>
                <w:szCs w:val="24"/>
              </w:rPr>
              <w:t xml:space="preserve"> качества в соответствии с ИСО-9001, стандартами проекта и </w:t>
            </w:r>
            <w:r w:rsidRPr="00CD41F5">
              <w:rPr>
                <w:b w:val="0"/>
                <w:spacing w:val="-1"/>
                <w:sz w:val="24"/>
                <w:szCs w:val="24"/>
              </w:rPr>
              <w:t>рекомендациями Заказчика</w:t>
            </w:r>
          </w:p>
        </w:tc>
      </w:tr>
      <w:tr w:rsidR="002664B5" w:rsidRPr="00CD41F5" w:rsidTr="000246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jc w:val="center"/>
              <w:rPr>
                <w:szCs w:val="24"/>
              </w:rPr>
            </w:pPr>
            <w:r w:rsidRPr="00CD41F5">
              <w:rPr>
                <w:szCs w:val="24"/>
              </w:rPr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19407D">
            <w:pPr>
              <w:suppressAutoHyphens/>
              <w:spacing w:before="240"/>
              <w:rPr>
                <w:b/>
                <w:szCs w:val="24"/>
              </w:rPr>
            </w:pPr>
            <w:r w:rsidRPr="00CD41F5">
              <w:rPr>
                <w:b/>
                <w:szCs w:val="24"/>
              </w:rPr>
              <w:t>Способ реализации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B5" w:rsidRPr="00CD41F5" w:rsidRDefault="002664B5" w:rsidP="00B3592B">
            <w:pPr>
              <w:pStyle w:val="a3"/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CD41F5">
              <w:rPr>
                <w:b w:val="0"/>
                <w:sz w:val="24"/>
                <w:szCs w:val="24"/>
              </w:rPr>
              <w:t xml:space="preserve">Разработанная в соответствии с настоящим техническим заданием оценка воздействия на окружающую среду включается в состав материалов </w:t>
            </w:r>
            <w:r w:rsidR="005C51E4" w:rsidRPr="00CD41F5">
              <w:rPr>
                <w:b w:val="0"/>
                <w:sz w:val="24"/>
                <w:szCs w:val="24"/>
              </w:rPr>
              <w:t xml:space="preserve">обоснования лицензии (МОЛ) на </w:t>
            </w:r>
            <w:r w:rsidR="00B3592B">
              <w:rPr>
                <w:b w:val="0"/>
                <w:sz w:val="24"/>
                <w:szCs w:val="24"/>
              </w:rPr>
              <w:t xml:space="preserve">сооружение и </w:t>
            </w:r>
            <w:r w:rsidR="00CD41F5" w:rsidRPr="00CD41F5">
              <w:rPr>
                <w:b w:val="0"/>
                <w:color w:val="000000"/>
                <w:sz w:val="24"/>
                <w:szCs w:val="24"/>
              </w:rPr>
              <w:t>эксплуатацию</w:t>
            </w:r>
            <w:r w:rsidR="005C51E4" w:rsidRPr="00CD41F5">
              <w:rPr>
                <w:b w:val="0"/>
                <w:sz w:val="24"/>
                <w:szCs w:val="24"/>
              </w:rPr>
              <w:t xml:space="preserve"> энергоблока №</w:t>
            </w:r>
            <w:r w:rsidR="00B3592B">
              <w:rPr>
                <w:b w:val="0"/>
                <w:sz w:val="24"/>
                <w:szCs w:val="24"/>
              </w:rPr>
              <w:t>3</w:t>
            </w:r>
            <w:r w:rsidR="00CD41F5" w:rsidRPr="00CD41F5">
              <w:rPr>
                <w:b w:val="0"/>
                <w:sz w:val="24"/>
                <w:szCs w:val="24"/>
              </w:rPr>
              <w:t xml:space="preserve"> и энергоблока №</w:t>
            </w:r>
            <w:r w:rsidR="00B3592B">
              <w:rPr>
                <w:b w:val="0"/>
                <w:sz w:val="24"/>
                <w:szCs w:val="24"/>
              </w:rPr>
              <w:t>4</w:t>
            </w:r>
            <w:r w:rsidRPr="00CD41F5">
              <w:rPr>
                <w:b w:val="0"/>
                <w:sz w:val="24"/>
                <w:szCs w:val="24"/>
              </w:rPr>
              <w:t>, представля</w:t>
            </w:r>
            <w:r w:rsidR="005C51E4" w:rsidRPr="00CD41F5">
              <w:rPr>
                <w:b w:val="0"/>
                <w:sz w:val="24"/>
                <w:szCs w:val="24"/>
              </w:rPr>
              <w:t>е</w:t>
            </w:r>
            <w:r w:rsidRPr="00CD41F5">
              <w:rPr>
                <w:b w:val="0"/>
                <w:sz w:val="24"/>
                <w:szCs w:val="24"/>
              </w:rPr>
              <w:t>тся на общественн</w:t>
            </w:r>
            <w:r w:rsidR="000B14A2" w:rsidRPr="00CD41F5">
              <w:rPr>
                <w:b w:val="0"/>
                <w:sz w:val="24"/>
                <w:szCs w:val="24"/>
              </w:rPr>
              <w:t>ые</w:t>
            </w:r>
            <w:r w:rsidRPr="00CD41F5">
              <w:rPr>
                <w:b w:val="0"/>
                <w:sz w:val="24"/>
                <w:szCs w:val="24"/>
              </w:rPr>
              <w:t xml:space="preserve"> обсуждени</w:t>
            </w:r>
            <w:r w:rsidR="000B14A2" w:rsidRPr="00CD41F5">
              <w:rPr>
                <w:b w:val="0"/>
                <w:sz w:val="24"/>
                <w:szCs w:val="24"/>
              </w:rPr>
              <w:t>я</w:t>
            </w:r>
            <w:r w:rsidRPr="00CD41F5">
              <w:rPr>
                <w:b w:val="0"/>
                <w:sz w:val="24"/>
                <w:szCs w:val="24"/>
              </w:rPr>
              <w:t xml:space="preserve"> и государственную экологическую экспертизу.</w:t>
            </w:r>
          </w:p>
        </w:tc>
      </w:tr>
    </w:tbl>
    <w:p w:rsidR="003A5994" w:rsidRDefault="003A5994" w:rsidP="003A5994">
      <w:pPr>
        <w:jc w:val="both"/>
        <w:rPr>
          <w:szCs w:val="24"/>
        </w:rPr>
      </w:pPr>
    </w:p>
    <w:p w:rsidR="001F27E3" w:rsidRDefault="001F27E3" w:rsidP="003A5994">
      <w:pPr>
        <w:jc w:val="both"/>
        <w:rPr>
          <w:szCs w:val="24"/>
        </w:rPr>
      </w:pPr>
    </w:p>
    <w:p w:rsidR="00B3592B" w:rsidRDefault="00B3592B" w:rsidP="003A5994">
      <w:pPr>
        <w:jc w:val="both"/>
        <w:rPr>
          <w:szCs w:val="24"/>
        </w:rPr>
      </w:pPr>
    </w:p>
    <w:p w:rsidR="003A5994" w:rsidRPr="0073542B" w:rsidRDefault="003A5994" w:rsidP="003A5994">
      <w:pPr>
        <w:jc w:val="both"/>
        <w:rPr>
          <w:szCs w:val="24"/>
        </w:rPr>
      </w:pPr>
      <w:r w:rsidRPr="0073542B">
        <w:rPr>
          <w:szCs w:val="24"/>
        </w:rPr>
        <w:t>Директор по планированию и проектам </w:t>
      </w:r>
    </w:p>
    <w:p w:rsidR="003A5994" w:rsidRPr="0073542B" w:rsidRDefault="003A5994" w:rsidP="003A5994">
      <w:pPr>
        <w:jc w:val="both"/>
        <w:rPr>
          <w:szCs w:val="24"/>
        </w:rPr>
      </w:pPr>
      <w:r w:rsidRPr="0073542B">
        <w:rPr>
          <w:szCs w:val="24"/>
        </w:rPr>
        <w:t xml:space="preserve">Проектно - конструкторского филиала </w:t>
      </w:r>
    </w:p>
    <w:p w:rsidR="009B020B" w:rsidRPr="009B020B" w:rsidRDefault="003A5994" w:rsidP="003A5994">
      <w:pPr>
        <w:autoSpaceDE w:val="0"/>
        <w:autoSpaceDN w:val="0"/>
        <w:adjustRightInd w:val="0"/>
        <w:rPr>
          <w:sz w:val="28"/>
          <w:szCs w:val="28"/>
        </w:rPr>
      </w:pPr>
      <w:r w:rsidRPr="0073542B">
        <w:rPr>
          <w:szCs w:val="24"/>
        </w:rPr>
        <w:t>ОАО «Концерн Росэнергоатом»</w:t>
      </w:r>
      <w:r w:rsidRPr="0073542B">
        <w:rPr>
          <w:szCs w:val="24"/>
        </w:rPr>
        <w:tab/>
      </w:r>
      <w:r w:rsidRPr="0073542B">
        <w:rPr>
          <w:szCs w:val="24"/>
        </w:rPr>
        <w:tab/>
      </w:r>
      <w:r w:rsidRPr="0073542B">
        <w:rPr>
          <w:szCs w:val="24"/>
        </w:rPr>
        <w:tab/>
      </w:r>
      <w:r w:rsidRPr="0073542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73542B">
        <w:rPr>
          <w:szCs w:val="24"/>
        </w:rPr>
        <w:t>В.М. Мешков</w:t>
      </w:r>
    </w:p>
    <w:sectPr w:rsidR="009B020B" w:rsidRPr="009B020B" w:rsidSect="0019407D">
      <w:footerReference w:type="default" r:id="rId9"/>
      <w:pgSz w:w="11909" w:h="16834"/>
      <w:pgMar w:top="1135" w:right="710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74" w:rsidRDefault="00B60574">
      <w:r>
        <w:separator/>
      </w:r>
    </w:p>
  </w:endnote>
  <w:endnote w:type="continuationSeparator" w:id="0">
    <w:p w:rsidR="00B60574" w:rsidRDefault="00B6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3B" w:rsidRDefault="00426E3B">
    <w:pPr>
      <w:pStyle w:val="a7"/>
      <w:ind w:right="-4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74" w:rsidRDefault="00B60574">
      <w:r>
        <w:separator/>
      </w:r>
    </w:p>
  </w:footnote>
  <w:footnote w:type="continuationSeparator" w:id="0">
    <w:p w:rsidR="00B60574" w:rsidRDefault="00B60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A1F"/>
    <w:multiLevelType w:val="singleLevel"/>
    <w:tmpl w:val="F3C8E8E8"/>
    <w:lvl w:ilvl="0">
      <w:start w:val="1"/>
      <w:numFmt w:val="decimal"/>
      <w:lvlText w:val="4.%1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1">
    <w:nsid w:val="07877BE5"/>
    <w:multiLevelType w:val="singleLevel"/>
    <w:tmpl w:val="AF7EE17A"/>
    <w:lvl w:ilvl="0">
      <w:start w:val="1"/>
      <w:numFmt w:val="decimal"/>
      <w:lvlText w:val="9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7EE55EE"/>
    <w:multiLevelType w:val="multilevel"/>
    <w:tmpl w:val="BF12BC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622034"/>
    <w:multiLevelType w:val="hybridMultilevel"/>
    <w:tmpl w:val="38F2231A"/>
    <w:lvl w:ilvl="0" w:tplc="04190019">
      <w:start w:val="1"/>
      <w:numFmt w:val="low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C0E322D"/>
    <w:multiLevelType w:val="hybridMultilevel"/>
    <w:tmpl w:val="1A5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757"/>
    <w:multiLevelType w:val="hybridMultilevel"/>
    <w:tmpl w:val="36E2F2B8"/>
    <w:lvl w:ilvl="0" w:tplc="CC2A0F6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72336"/>
    <w:multiLevelType w:val="hybridMultilevel"/>
    <w:tmpl w:val="18D60D28"/>
    <w:lvl w:ilvl="0" w:tplc="04190019">
      <w:start w:val="1"/>
      <w:numFmt w:val="lowerLetter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E60981"/>
    <w:multiLevelType w:val="hybridMultilevel"/>
    <w:tmpl w:val="B008AABE"/>
    <w:lvl w:ilvl="0" w:tplc="3982A12E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8">
    <w:nsid w:val="134F6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6531DF"/>
    <w:multiLevelType w:val="multilevel"/>
    <w:tmpl w:val="FD765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0C10A7"/>
    <w:multiLevelType w:val="hybridMultilevel"/>
    <w:tmpl w:val="2E3E884C"/>
    <w:lvl w:ilvl="0" w:tplc="379CA922">
      <w:start w:val="1"/>
      <w:numFmt w:val="russianLower"/>
      <w:lvlText w:val="%1.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4D47"/>
    <w:multiLevelType w:val="hybridMultilevel"/>
    <w:tmpl w:val="C37CECC0"/>
    <w:lvl w:ilvl="0" w:tplc="42E49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219224E9"/>
    <w:multiLevelType w:val="hybridMultilevel"/>
    <w:tmpl w:val="6F128924"/>
    <w:lvl w:ilvl="0" w:tplc="BE1A9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2E5C95"/>
    <w:multiLevelType w:val="hybridMultilevel"/>
    <w:tmpl w:val="05B2F63A"/>
    <w:lvl w:ilvl="0" w:tplc="3B7E9A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55F765B"/>
    <w:multiLevelType w:val="hybridMultilevel"/>
    <w:tmpl w:val="B43CF63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63215A5"/>
    <w:multiLevelType w:val="multilevel"/>
    <w:tmpl w:val="FD7650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7E2C3B"/>
    <w:multiLevelType w:val="hybridMultilevel"/>
    <w:tmpl w:val="58B695B8"/>
    <w:lvl w:ilvl="0" w:tplc="3B7E9A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C62665E"/>
    <w:multiLevelType w:val="singleLevel"/>
    <w:tmpl w:val="CC522272"/>
    <w:lvl w:ilvl="0">
      <w:start w:val="1"/>
      <w:numFmt w:val="decimal"/>
      <w:lvlText w:val="1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2C724F02"/>
    <w:multiLevelType w:val="hybridMultilevel"/>
    <w:tmpl w:val="CBECBA32"/>
    <w:lvl w:ilvl="0" w:tplc="3982A12E">
      <w:numFmt w:val="bullet"/>
      <w:lvlText w:val="−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CAA2496"/>
    <w:multiLevelType w:val="singleLevel"/>
    <w:tmpl w:val="6A3CF93C"/>
    <w:lvl w:ilvl="0">
      <w:start w:val="1"/>
      <w:numFmt w:val="decimal"/>
      <w:lvlText w:val="8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2FEF2E33"/>
    <w:multiLevelType w:val="singleLevel"/>
    <w:tmpl w:val="318AFBBC"/>
    <w:lvl w:ilvl="0">
      <w:start w:val="2"/>
      <w:numFmt w:val="decimal"/>
      <w:lvlText w:val="2.%1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21">
    <w:nsid w:val="32A40869"/>
    <w:multiLevelType w:val="singleLevel"/>
    <w:tmpl w:val="9C8C2E42"/>
    <w:lvl w:ilvl="0">
      <w:start w:val="1"/>
      <w:numFmt w:val="decimal"/>
      <w:lvlText w:val="2.%1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22">
    <w:nsid w:val="384C6FCA"/>
    <w:multiLevelType w:val="hybridMultilevel"/>
    <w:tmpl w:val="8FF29CFE"/>
    <w:lvl w:ilvl="0" w:tplc="92F8DE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C32B3"/>
    <w:multiLevelType w:val="hybridMultilevel"/>
    <w:tmpl w:val="6AE43A3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3F433DEB"/>
    <w:multiLevelType w:val="hybridMultilevel"/>
    <w:tmpl w:val="601EDC66"/>
    <w:lvl w:ilvl="0" w:tplc="46EC3DEE">
      <w:start w:val="1"/>
      <w:numFmt w:val="russianLower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F5567CC"/>
    <w:multiLevelType w:val="hybridMultilevel"/>
    <w:tmpl w:val="A448E868"/>
    <w:lvl w:ilvl="0" w:tplc="379CA922">
      <w:start w:val="1"/>
      <w:numFmt w:val="russianLower"/>
      <w:lvlText w:val="%1.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6">
    <w:nsid w:val="45574B88"/>
    <w:multiLevelType w:val="hybridMultilevel"/>
    <w:tmpl w:val="4D785106"/>
    <w:lvl w:ilvl="0" w:tplc="3982A12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0203C"/>
    <w:multiLevelType w:val="hybridMultilevel"/>
    <w:tmpl w:val="C6ECFA1E"/>
    <w:lvl w:ilvl="0" w:tplc="E0AA863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2D4F"/>
    <w:multiLevelType w:val="hybridMultilevel"/>
    <w:tmpl w:val="3DD811F6"/>
    <w:lvl w:ilvl="0" w:tplc="CC2A0F6E">
      <w:start w:val="1"/>
      <w:numFmt w:val="bullet"/>
      <w:lvlText w:val=""/>
      <w:lvlJc w:val="left"/>
      <w:pPr>
        <w:tabs>
          <w:tab w:val="num" w:pos="4240"/>
        </w:tabs>
        <w:ind w:left="422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2" w:tplc="58A67166">
      <w:start w:val="1"/>
      <w:numFmt w:val="lowerLetter"/>
      <w:lvlText w:val="%3)"/>
      <w:lvlJc w:val="left"/>
      <w:pPr>
        <w:tabs>
          <w:tab w:val="num" w:pos="5512"/>
        </w:tabs>
        <w:ind w:left="55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52"/>
        </w:tabs>
        <w:ind w:left="60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72"/>
        </w:tabs>
        <w:ind w:left="67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92"/>
        </w:tabs>
        <w:ind w:left="74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12"/>
        </w:tabs>
        <w:ind w:left="82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32"/>
        </w:tabs>
        <w:ind w:left="89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52"/>
        </w:tabs>
        <w:ind w:left="9652" w:hanging="180"/>
      </w:pPr>
    </w:lvl>
  </w:abstractNum>
  <w:abstractNum w:abstractNumId="29">
    <w:nsid w:val="52A96FC6"/>
    <w:multiLevelType w:val="singleLevel"/>
    <w:tmpl w:val="89D0817C"/>
    <w:lvl w:ilvl="0">
      <w:start w:val="1"/>
      <w:numFmt w:val="decimal"/>
      <w:lvlText w:val="5.%1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30">
    <w:nsid w:val="55126D87"/>
    <w:multiLevelType w:val="singleLevel"/>
    <w:tmpl w:val="32AAFE5E"/>
    <w:lvl w:ilvl="0">
      <w:start w:val="1"/>
      <w:numFmt w:val="decimal"/>
      <w:lvlText w:val="10.%1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31">
    <w:nsid w:val="56041F29"/>
    <w:multiLevelType w:val="hybridMultilevel"/>
    <w:tmpl w:val="B82AC710"/>
    <w:lvl w:ilvl="0" w:tplc="2A986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E14A2"/>
    <w:multiLevelType w:val="multilevel"/>
    <w:tmpl w:val="FD765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706017"/>
    <w:multiLevelType w:val="hybridMultilevel"/>
    <w:tmpl w:val="C122BD7E"/>
    <w:lvl w:ilvl="0" w:tplc="3ED62C02">
      <w:start w:val="13"/>
      <w:numFmt w:val="bullet"/>
      <w:pStyle w:val="BT1--"/>
      <w:lvlText w:val="-"/>
      <w:lvlJc w:val="left"/>
      <w:pPr>
        <w:tabs>
          <w:tab w:val="num" w:pos="5580"/>
        </w:tabs>
        <w:ind w:left="4369" w:firstLine="851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B46E1"/>
    <w:multiLevelType w:val="multilevel"/>
    <w:tmpl w:val="388C9FD8"/>
    <w:lvl w:ilvl="0">
      <w:start w:val="1"/>
      <w:numFmt w:val="none"/>
      <w:lvlText w:val="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B5163F1"/>
    <w:multiLevelType w:val="hybridMultilevel"/>
    <w:tmpl w:val="BFDC130C"/>
    <w:lvl w:ilvl="0" w:tplc="AC0E472C">
      <w:start w:val="20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BBC49D9"/>
    <w:multiLevelType w:val="multilevel"/>
    <w:tmpl w:val="55341E7E"/>
    <w:lvl w:ilvl="0">
      <w:start w:val="1"/>
      <w:numFmt w:val="none"/>
      <w:lvlText w:val="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D7A2BBD"/>
    <w:multiLevelType w:val="hybridMultilevel"/>
    <w:tmpl w:val="064004D0"/>
    <w:lvl w:ilvl="0" w:tplc="A46E989C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02E6F27"/>
    <w:multiLevelType w:val="singleLevel"/>
    <w:tmpl w:val="1A522914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9">
    <w:nsid w:val="779261D3"/>
    <w:multiLevelType w:val="hybridMultilevel"/>
    <w:tmpl w:val="388E0B5E"/>
    <w:lvl w:ilvl="0" w:tplc="46EC3DEE">
      <w:start w:val="1"/>
      <w:numFmt w:val="russianLow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84B268E"/>
    <w:multiLevelType w:val="singleLevel"/>
    <w:tmpl w:val="A69C2FD6"/>
    <w:lvl w:ilvl="0">
      <w:start w:val="1"/>
      <w:numFmt w:val="decimal"/>
      <w:lvlText w:val="11.%1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1">
    <w:nsid w:val="79115BBF"/>
    <w:multiLevelType w:val="hybridMultilevel"/>
    <w:tmpl w:val="BE1CBF1C"/>
    <w:lvl w:ilvl="0" w:tplc="CC2A0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63C78"/>
    <w:multiLevelType w:val="hybridMultilevel"/>
    <w:tmpl w:val="15EEC5C6"/>
    <w:lvl w:ilvl="0" w:tplc="46EC3DEE">
      <w:start w:val="1"/>
      <w:numFmt w:val="russianLower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DCA7694"/>
    <w:multiLevelType w:val="singleLevel"/>
    <w:tmpl w:val="A326875A"/>
    <w:lvl w:ilvl="0">
      <w:start w:val="2"/>
      <w:numFmt w:val="decimal"/>
      <w:lvlText w:val="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4">
    <w:nsid w:val="7E990C80"/>
    <w:multiLevelType w:val="singleLevel"/>
    <w:tmpl w:val="5B9606D2"/>
    <w:lvl w:ilvl="0">
      <w:start w:val="4"/>
      <w:numFmt w:val="decimal"/>
      <w:lvlText w:val="8.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34"/>
  </w:num>
  <w:num w:numId="5">
    <w:abstractNumId w:val="36"/>
  </w:num>
  <w:num w:numId="6">
    <w:abstractNumId w:val="15"/>
  </w:num>
  <w:num w:numId="7">
    <w:abstractNumId w:val="28"/>
  </w:num>
  <w:num w:numId="8">
    <w:abstractNumId w:val="22"/>
  </w:num>
  <w:num w:numId="9">
    <w:abstractNumId w:val="27"/>
  </w:num>
  <w:num w:numId="10">
    <w:abstractNumId w:val="17"/>
  </w:num>
  <w:num w:numId="11">
    <w:abstractNumId w:val="21"/>
  </w:num>
  <w:num w:numId="12">
    <w:abstractNumId w:val="43"/>
  </w:num>
  <w:num w:numId="13">
    <w:abstractNumId w:val="0"/>
  </w:num>
  <w:num w:numId="14">
    <w:abstractNumId w:val="29"/>
  </w:num>
  <w:num w:numId="15">
    <w:abstractNumId w:val="29"/>
    <w:lvlOverride w:ilvl="0">
      <w:lvl w:ilvl="0">
        <w:start w:val="3"/>
        <w:numFmt w:val="decimal"/>
        <w:lvlText w:val="5.%1"/>
        <w:legacy w:legacy="1" w:legacySpace="0" w:legacyIndent="5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8"/>
  </w:num>
  <w:num w:numId="17">
    <w:abstractNumId w:val="19"/>
  </w:num>
  <w:num w:numId="18">
    <w:abstractNumId w:val="44"/>
  </w:num>
  <w:num w:numId="19">
    <w:abstractNumId w:val="1"/>
  </w:num>
  <w:num w:numId="20">
    <w:abstractNumId w:val="30"/>
  </w:num>
  <w:num w:numId="21">
    <w:abstractNumId w:val="40"/>
  </w:num>
  <w:num w:numId="22">
    <w:abstractNumId w:val="20"/>
  </w:num>
  <w:num w:numId="23">
    <w:abstractNumId w:val="8"/>
  </w:num>
  <w:num w:numId="24">
    <w:abstractNumId w:val="2"/>
  </w:num>
  <w:num w:numId="25">
    <w:abstractNumId w:val="7"/>
  </w:num>
  <w:num w:numId="26">
    <w:abstractNumId w:val="26"/>
  </w:num>
  <w:num w:numId="27">
    <w:abstractNumId w:val="12"/>
  </w:num>
  <w:num w:numId="28">
    <w:abstractNumId w:val="16"/>
  </w:num>
  <w:num w:numId="29">
    <w:abstractNumId w:val="13"/>
  </w:num>
  <w:num w:numId="30">
    <w:abstractNumId w:val="41"/>
  </w:num>
  <w:num w:numId="31">
    <w:abstractNumId w:val="32"/>
  </w:num>
  <w:num w:numId="32">
    <w:abstractNumId w:val="25"/>
  </w:num>
  <w:num w:numId="33">
    <w:abstractNumId w:val="10"/>
  </w:num>
  <w:num w:numId="34">
    <w:abstractNumId w:val="1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33"/>
  </w:num>
  <w:num w:numId="40">
    <w:abstractNumId w:val="14"/>
  </w:num>
  <w:num w:numId="41">
    <w:abstractNumId w:val="23"/>
  </w:num>
  <w:num w:numId="42">
    <w:abstractNumId w:val="4"/>
  </w:num>
  <w:num w:numId="43">
    <w:abstractNumId w:val="6"/>
  </w:num>
  <w:num w:numId="44">
    <w:abstractNumId w:val="3"/>
  </w:num>
  <w:num w:numId="45">
    <w:abstractNumId w:val="39"/>
  </w:num>
  <w:num w:numId="46">
    <w:abstractNumId w:val="24"/>
  </w:num>
  <w:num w:numId="47">
    <w:abstractNumId w:val="42"/>
  </w:num>
  <w:num w:numId="48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DF"/>
    <w:rsid w:val="00002D26"/>
    <w:rsid w:val="00003A8E"/>
    <w:rsid w:val="00007AD1"/>
    <w:rsid w:val="000115F5"/>
    <w:rsid w:val="00013084"/>
    <w:rsid w:val="00023FFC"/>
    <w:rsid w:val="000246FF"/>
    <w:rsid w:val="0003262F"/>
    <w:rsid w:val="00041A6A"/>
    <w:rsid w:val="0004546D"/>
    <w:rsid w:val="000459A6"/>
    <w:rsid w:val="00052842"/>
    <w:rsid w:val="000531BE"/>
    <w:rsid w:val="00056B1C"/>
    <w:rsid w:val="0007147E"/>
    <w:rsid w:val="00092919"/>
    <w:rsid w:val="000A1988"/>
    <w:rsid w:val="000B14A2"/>
    <w:rsid w:val="000B17F9"/>
    <w:rsid w:val="000B2173"/>
    <w:rsid w:val="000B2265"/>
    <w:rsid w:val="000B3806"/>
    <w:rsid w:val="000B4837"/>
    <w:rsid w:val="000C61A0"/>
    <w:rsid w:val="000C6219"/>
    <w:rsid w:val="000D5772"/>
    <w:rsid w:val="000E1D73"/>
    <w:rsid w:val="000E3FD4"/>
    <w:rsid w:val="000F2CF5"/>
    <w:rsid w:val="000F5103"/>
    <w:rsid w:val="000F7D3D"/>
    <w:rsid w:val="00102872"/>
    <w:rsid w:val="0010351E"/>
    <w:rsid w:val="001358C1"/>
    <w:rsid w:val="0017504B"/>
    <w:rsid w:val="00175171"/>
    <w:rsid w:val="00192D03"/>
    <w:rsid w:val="0019407D"/>
    <w:rsid w:val="00196F36"/>
    <w:rsid w:val="001A0C55"/>
    <w:rsid w:val="001A1A6E"/>
    <w:rsid w:val="001A216F"/>
    <w:rsid w:val="001A3E6E"/>
    <w:rsid w:val="001A6A59"/>
    <w:rsid w:val="001A7C36"/>
    <w:rsid w:val="001B077F"/>
    <w:rsid w:val="001B0FD0"/>
    <w:rsid w:val="001B1B91"/>
    <w:rsid w:val="001B689D"/>
    <w:rsid w:val="001C09F3"/>
    <w:rsid w:val="001D245E"/>
    <w:rsid w:val="001E0B12"/>
    <w:rsid w:val="001E1779"/>
    <w:rsid w:val="001E3C5A"/>
    <w:rsid w:val="001E4785"/>
    <w:rsid w:val="001F27E3"/>
    <w:rsid w:val="001F4FC2"/>
    <w:rsid w:val="001F791A"/>
    <w:rsid w:val="00211076"/>
    <w:rsid w:val="002125B4"/>
    <w:rsid w:val="0021286D"/>
    <w:rsid w:val="0021568C"/>
    <w:rsid w:val="0021680A"/>
    <w:rsid w:val="00236E55"/>
    <w:rsid w:val="00262270"/>
    <w:rsid w:val="002664B5"/>
    <w:rsid w:val="002762E7"/>
    <w:rsid w:val="002A55C1"/>
    <w:rsid w:val="002B03CA"/>
    <w:rsid w:val="002B2F6F"/>
    <w:rsid w:val="002B5300"/>
    <w:rsid w:val="002B62C8"/>
    <w:rsid w:val="002D46A4"/>
    <w:rsid w:val="002D50EB"/>
    <w:rsid w:val="002D648C"/>
    <w:rsid w:val="002E4D6E"/>
    <w:rsid w:val="002E5A66"/>
    <w:rsid w:val="00302838"/>
    <w:rsid w:val="00303D2F"/>
    <w:rsid w:val="00310028"/>
    <w:rsid w:val="00310B02"/>
    <w:rsid w:val="0031103E"/>
    <w:rsid w:val="003201A5"/>
    <w:rsid w:val="003301D0"/>
    <w:rsid w:val="00360438"/>
    <w:rsid w:val="00362CE8"/>
    <w:rsid w:val="003643A7"/>
    <w:rsid w:val="00367094"/>
    <w:rsid w:val="003807BC"/>
    <w:rsid w:val="00380D14"/>
    <w:rsid w:val="0038546B"/>
    <w:rsid w:val="00387973"/>
    <w:rsid w:val="003933DB"/>
    <w:rsid w:val="003A0751"/>
    <w:rsid w:val="003A517C"/>
    <w:rsid w:val="003A5994"/>
    <w:rsid w:val="003A688C"/>
    <w:rsid w:val="003B79C3"/>
    <w:rsid w:val="003C2C8F"/>
    <w:rsid w:val="003C44A7"/>
    <w:rsid w:val="003C626B"/>
    <w:rsid w:val="003F4B4F"/>
    <w:rsid w:val="00402F0A"/>
    <w:rsid w:val="00412847"/>
    <w:rsid w:val="00416E47"/>
    <w:rsid w:val="00425297"/>
    <w:rsid w:val="004252A2"/>
    <w:rsid w:val="00426E3B"/>
    <w:rsid w:val="004322DD"/>
    <w:rsid w:val="00440936"/>
    <w:rsid w:val="00444C3E"/>
    <w:rsid w:val="00450EE7"/>
    <w:rsid w:val="00461D5B"/>
    <w:rsid w:val="00473F74"/>
    <w:rsid w:val="00475CDF"/>
    <w:rsid w:val="00487932"/>
    <w:rsid w:val="00495248"/>
    <w:rsid w:val="004A2660"/>
    <w:rsid w:val="004A61DF"/>
    <w:rsid w:val="004A7973"/>
    <w:rsid w:val="004B2BCA"/>
    <w:rsid w:val="004B50BD"/>
    <w:rsid w:val="004C0946"/>
    <w:rsid w:val="004C5F05"/>
    <w:rsid w:val="004D4B36"/>
    <w:rsid w:val="004D60A9"/>
    <w:rsid w:val="004D6F99"/>
    <w:rsid w:val="004F79C8"/>
    <w:rsid w:val="00512C62"/>
    <w:rsid w:val="005172A4"/>
    <w:rsid w:val="0052382C"/>
    <w:rsid w:val="00546D6A"/>
    <w:rsid w:val="00552AFA"/>
    <w:rsid w:val="00564259"/>
    <w:rsid w:val="00575609"/>
    <w:rsid w:val="00581076"/>
    <w:rsid w:val="005814F3"/>
    <w:rsid w:val="00582095"/>
    <w:rsid w:val="00583914"/>
    <w:rsid w:val="00584347"/>
    <w:rsid w:val="00593EEA"/>
    <w:rsid w:val="005B7711"/>
    <w:rsid w:val="005C0747"/>
    <w:rsid w:val="005C4A4D"/>
    <w:rsid w:val="005C51E4"/>
    <w:rsid w:val="005C771F"/>
    <w:rsid w:val="005D4D31"/>
    <w:rsid w:val="005D7FA6"/>
    <w:rsid w:val="005E27F3"/>
    <w:rsid w:val="005E4377"/>
    <w:rsid w:val="005E7D33"/>
    <w:rsid w:val="005F01E4"/>
    <w:rsid w:val="005F0EE2"/>
    <w:rsid w:val="005F3088"/>
    <w:rsid w:val="005F312C"/>
    <w:rsid w:val="00622BC6"/>
    <w:rsid w:val="006258B2"/>
    <w:rsid w:val="0063229F"/>
    <w:rsid w:val="006413D2"/>
    <w:rsid w:val="00642019"/>
    <w:rsid w:val="006424EC"/>
    <w:rsid w:val="0064397A"/>
    <w:rsid w:val="0065697E"/>
    <w:rsid w:val="00657A1C"/>
    <w:rsid w:val="006614F7"/>
    <w:rsid w:val="00661BD1"/>
    <w:rsid w:val="006654DD"/>
    <w:rsid w:val="0066571A"/>
    <w:rsid w:val="00671A25"/>
    <w:rsid w:val="006809F2"/>
    <w:rsid w:val="006950D9"/>
    <w:rsid w:val="00695757"/>
    <w:rsid w:val="006A077E"/>
    <w:rsid w:val="006A2BD1"/>
    <w:rsid w:val="006A6227"/>
    <w:rsid w:val="006B5686"/>
    <w:rsid w:val="006B6A4B"/>
    <w:rsid w:val="006C24AC"/>
    <w:rsid w:val="006E0DA4"/>
    <w:rsid w:val="006E1933"/>
    <w:rsid w:val="006E2283"/>
    <w:rsid w:val="006F03BD"/>
    <w:rsid w:val="00707060"/>
    <w:rsid w:val="00711DC9"/>
    <w:rsid w:val="00722CB6"/>
    <w:rsid w:val="0073008E"/>
    <w:rsid w:val="00737885"/>
    <w:rsid w:val="00741A2A"/>
    <w:rsid w:val="0075613D"/>
    <w:rsid w:val="00773B29"/>
    <w:rsid w:val="00776022"/>
    <w:rsid w:val="00777F6A"/>
    <w:rsid w:val="007824EB"/>
    <w:rsid w:val="007A077E"/>
    <w:rsid w:val="007A41C6"/>
    <w:rsid w:val="007A429B"/>
    <w:rsid w:val="007A637E"/>
    <w:rsid w:val="007B152B"/>
    <w:rsid w:val="007B3361"/>
    <w:rsid w:val="007D155B"/>
    <w:rsid w:val="007E0D48"/>
    <w:rsid w:val="007E389F"/>
    <w:rsid w:val="007E5E1F"/>
    <w:rsid w:val="007E7F32"/>
    <w:rsid w:val="008024D1"/>
    <w:rsid w:val="00812843"/>
    <w:rsid w:val="00815901"/>
    <w:rsid w:val="00822F59"/>
    <w:rsid w:val="0083693A"/>
    <w:rsid w:val="00840F90"/>
    <w:rsid w:val="008425E9"/>
    <w:rsid w:val="00845849"/>
    <w:rsid w:val="008478D0"/>
    <w:rsid w:val="00853D30"/>
    <w:rsid w:val="0086664C"/>
    <w:rsid w:val="008740DF"/>
    <w:rsid w:val="0087769B"/>
    <w:rsid w:val="0088307A"/>
    <w:rsid w:val="0088790A"/>
    <w:rsid w:val="00887D59"/>
    <w:rsid w:val="0089504F"/>
    <w:rsid w:val="008A39AB"/>
    <w:rsid w:val="008A73E3"/>
    <w:rsid w:val="008B5235"/>
    <w:rsid w:val="008B5EEA"/>
    <w:rsid w:val="008C058B"/>
    <w:rsid w:val="008C2B43"/>
    <w:rsid w:val="008D2FB7"/>
    <w:rsid w:val="008D4914"/>
    <w:rsid w:val="008E566D"/>
    <w:rsid w:val="008F257F"/>
    <w:rsid w:val="008F4403"/>
    <w:rsid w:val="008F52AB"/>
    <w:rsid w:val="008F5EE1"/>
    <w:rsid w:val="008F65E4"/>
    <w:rsid w:val="00903264"/>
    <w:rsid w:val="00921C23"/>
    <w:rsid w:val="00921E7B"/>
    <w:rsid w:val="00922D9D"/>
    <w:rsid w:val="00924BD9"/>
    <w:rsid w:val="00925FFD"/>
    <w:rsid w:val="009302E9"/>
    <w:rsid w:val="00930649"/>
    <w:rsid w:val="009348E4"/>
    <w:rsid w:val="00935220"/>
    <w:rsid w:val="00936A7B"/>
    <w:rsid w:val="009429F1"/>
    <w:rsid w:val="009724FA"/>
    <w:rsid w:val="0097520E"/>
    <w:rsid w:val="009823D5"/>
    <w:rsid w:val="00987AB8"/>
    <w:rsid w:val="00992151"/>
    <w:rsid w:val="00992587"/>
    <w:rsid w:val="009A1683"/>
    <w:rsid w:val="009A264C"/>
    <w:rsid w:val="009A7827"/>
    <w:rsid w:val="009B020B"/>
    <w:rsid w:val="009B256C"/>
    <w:rsid w:val="009B6065"/>
    <w:rsid w:val="009C1165"/>
    <w:rsid w:val="009D085E"/>
    <w:rsid w:val="009D0DDE"/>
    <w:rsid w:val="009D1CD4"/>
    <w:rsid w:val="009D5C7E"/>
    <w:rsid w:val="009E60F0"/>
    <w:rsid w:val="009F5AE1"/>
    <w:rsid w:val="00A02C46"/>
    <w:rsid w:val="00A030EC"/>
    <w:rsid w:val="00A04F7D"/>
    <w:rsid w:val="00A0550C"/>
    <w:rsid w:val="00A201EA"/>
    <w:rsid w:val="00A21F12"/>
    <w:rsid w:val="00A32126"/>
    <w:rsid w:val="00A32E0E"/>
    <w:rsid w:val="00A33747"/>
    <w:rsid w:val="00A36CC7"/>
    <w:rsid w:val="00A37968"/>
    <w:rsid w:val="00A64ADB"/>
    <w:rsid w:val="00A65EA3"/>
    <w:rsid w:val="00A74BE4"/>
    <w:rsid w:val="00A74C41"/>
    <w:rsid w:val="00A86C96"/>
    <w:rsid w:val="00AA103D"/>
    <w:rsid w:val="00AA3C9C"/>
    <w:rsid w:val="00AB2529"/>
    <w:rsid w:val="00AC3725"/>
    <w:rsid w:val="00AC3786"/>
    <w:rsid w:val="00AD1F65"/>
    <w:rsid w:val="00AF3491"/>
    <w:rsid w:val="00AF6F23"/>
    <w:rsid w:val="00AF77FA"/>
    <w:rsid w:val="00B150AB"/>
    <w:rsid w:val="00B1673B"/>
    <w:rsid w:val="00B20289"/>
    <w:rsid w:val="00B259A3"/>
    <w:rsid w:val="00B32654"/>
    <w:rsid w:val="00B34971"/>
    <w:rsid w:val="00B3592B"/>
    <w:rsid w:val="00B423DE"/>
    <w:rsid w:val="00B425E3"/>
    <w:rsid w:val="00B5695E"/>
    <w:rsid w:val="00B60574"/>
    <w:rsid w:val="00B839D7"/>
    <w:rsid w:val="00B8458A"/>
    <w:rsid w:val="00B845BA"/>
    <w:rsid w:val="00B909F3"/>
    <w:rsid w:val="00B937F8"/>
    <w:rsid w:val="00B96117"/>
    <w:rsid w:val="00B9637F"/>
    <w:rsid w:val="00BA72F6"/>
    <w:rsid w:val="00BC5368"/>
    <w:rsid w:val="00BD11D9"/>
    <w:rsid w:val="00BD1219"/>
    <w:rsid w:val="00BD69B6"/>
    <w:rsid w:val="00BE5284"/>
    <w:rsid w:val="00C10453"/>
    <w:rsid w:val="00C20C9F"/>
    <w:rsid w:val="00C24799"/>
    <w:rsid w:val="00C247A4"/>
    <w:rsid w:val="00C30913"/>
    <w:rsid w:val="00C31DAF"/>
    <w:rsid w:val="00C37011"/>
    <w:rsid w:val="00C47F9A"/>
    <w:rsid w:val="00C63A6A"/>
    <w:rsid w:val="00C64232"/>
    <w:rsid w:val="00C71FCA"/>
    <w:rsid w:val="00C72D5D"/>
    <w:rsid w:val="00C760CA"/>
    <w:rsid w:val="00C923B4"/>
    <w:rsid w:val="00CB1BDA"/>
    <w:rsid w:val="00CC1567"/>
    <w:rsid w:val="00CC26C7"/>
    <w:rsid w:val="00CC66C9"/>
    <w:rsid w:val="00CD047D"/>
    <w:rsid w:val="00CD41F5"/>
    <w:rsid w:val="00CD588C"/>
    <w:rsid w:val="00CE06E6"/>
    <w:rsid w:val="00CE1AD1"/>
    <w:rsid w:val="00D06EAD"/>
    <w:rsid w:val="00D14E65"/>
    <w:rsid w:val="00D265C0"/>
    <w:rsid w:val="00D30232"/>
    <w:rsid w:val="00D310BD"/>
    <w:rsid w:val="00D37062"/>
    <w:rsid w:val="00D42EA7"/>
    <w:rsid w:val="00D45911"/>
    <w:rsid w:val="00D52549"/>
    <w:rsid w:val="00D5709D"/>
    <w:rsid w:val="00D62740"/>
    <w:rsid w:val="00D63937"/>
    <w:rsid w:val="00D6396C"/>
    <w:rsid w:val="00D64FE1"/>
    <w:rsid w:val="00D70F1D"/>
    <w:rsid w:val="00D72D33"/>
    <w:rsid w:val="00D92E67"/>
    <w:rsid w:val="00D96A33"/>
    <w:rsid w:val="00DA11FF"/>
    <w:rsid w:val="00DA572C"/>
    <w:rsid w:val="00DB2B19"/>
    <w:rsid w:val="00DB3500"/>
    <w:rsid w:val="00DB3DD4"/>
    <w:rsid w:val="00DB420C"/>
    <w:rsid w:val="00DB7EA1"/>
    <w:rsid w:val="00DC361E"/>
    <w:rsid w:val="00DC5AA5"/>
    <w:rsid w:val="00DC5D9C"/>
    <w:rsid w:val="00DC6197"/>
    <w:rsid w:val="00DC7067"/>
    <w:rsid w:val="00DD11C5"/>
    <w:rsid w:val="00DD45DA"/>
    <w:rsid w:val="00DE6240"/>
    <w:rsid w:val="00DE6A7B"/>
    <w:rsid w:val="00DF37EA"/>
    <w:rsid w:val="00DF4CCA"/>
    <w:rsid w:val="00DF5DF7"/>
    <w:rsid w:val="00DF7EBE"/>
    <w:rsid w:val="00E2211B"/>
    <w:rsid w:val="00E24427"/>
    <w:rsid w:val="00E26889"/>
    <w:rsid w:val="00E3143B"/>
    <w:rsid w:val="00E31AA7"/>
    <w:rsid w:val="00E41D9A"/>
    <w:rsid w:val="00E41E58"/>
    <w:rsid w:val="00E43D71"/>
    <w:rsid w:val="00E4442F"/>
    <w:rsid w:val="00E4637F"/>
    <w:rsid w:val="00E51BCC"/>
    <w:rsid w:val="00E525F0"/>
    <w:rsid w:val="00E741BE"/>
    <w:rsid w:val="00E76B02"/>
    <w:rsid w:val="00E81427"/>
    <w:rsid w:val="00E8722E"/>
    <w:rsid w:val="00E93484"/>
    <w:rsid w:val="00E941C7"/>
    <w:rsid w:val="00E9585E"/>
    <w:rsid w:val="00E96BD5"/>
    <w:rsid w:val="00EB3A40"/>
    <w:rsid w:val="00EC7A63"/>
    <w:rsid w:val="00ED209A"/>
    <w:rsid w:val="00ED7193"/>
    <w:rsid w:val="00EE0485"/>
    <w:rsid w:val="00EE2780"/>
    <w:rsid w:val="00EE28E5"/>
    <w:rsid w:val="00EF5682"/>
    <w:rsid w:val="00F02852"/>
    <w:rsid w:val="00F12097"/>
    <w:rsid w:val="00F4038E"/>
    <w:rsid w:val="00F41E78"/>
    <w:rsid w:val="00F56A18"/>
    <w:rsid w:val="00F73FC9"/>
    <w:rsid w:val="00FA1DC3"/>
    <w:rsid w:val="00FA1E3A"/>
    <w:rsid w:val="00FA71DD"/>
    <w:rsid w:val="00FB298E"/>
    <w:rsid w:val="00FE5626"/>
    <w:rsid w:val="00FE58D6"/>
    <w:rsid w:val="00FF085B"/>
    <w:rsid w:val="00FF3DAD"/>
    <w:rsid w:val="00FF3F47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2"/>
    <w:rPr>
      <w:sz w:val="24"/>
    </w:rPr>
  </w:style>
  <w:style w:type="paragraph" w:styleId="1">
    <w:name w:val="heading 1"/>
    <w:aliases w:val="раздел,Загол1,разд"/>
    <w:basedOn w:val="a"/>
    <w:next w:val="a"/>
    <w:qFormat/>
    <w:rsid w:val="001F4FC2"/>
    <w:pPr>
      <w:keepNext/>
      <w:tabs>
        <w:tab w:val="left" w:pos="2268"/>
      </w:tabs>
      <w:outlineLvl w:val="0"/>
    </w:pPr>
  </w:style>
  <w:style w:type="paragraph" w:styleId="2">
    <w:name w:val="heading 2"/>
    <w:basedOn w:val="a"/>
    <w:next w:val="a"/>
    <w:link w:val="20"/>
    <w:qFormat/>
    <w:rsid w:val="001F4FC2"/>
    <w:pPr>
      <w:keepNext/>
      <w:tabs>
        <w:tab w:val="left" w:pos="2268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1F4FC2"/>
    <w:pPr>
      <w:keepNext/>
      <w:ind w:left="1878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1F4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4FC2"/>
    <w:pPr>
      <w:keepNext/>
      <w:ind w:left="360"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1F4FC2"/>
    <w:pPr>
      <w:keepNext/>
      <w:spacing w:line="560" w:lineRule="exact"/>
      <w:jc w:val="center"/>
      <w:outlineLvl w:val="5"/>
    </w:pPr>
    <w:rPr>
      <w:b/>
      <w:sz w:val="48"/>
      <w:lang w:val="en-GB"/>
    </w:rPr>
  </w:style>
  <w:style w:type="paragraph" w:styleId="7">
    <w:name w:val="heading 7"/>
    <w:basedOn w:val="a"/>
    <w:next w:val="a"/>
    <w:qFormat/>
    <w:rsid w:val="001F4FC2"/>
    <w:pPr>
      <w:keepNext/>
      <w:ind w:right="-483"/>
      <w:jc w:val="right"/>
      <w:outlineLvl w:val="6"/>
    </w:pPr>
  </w:style>
  <w:style w:type="paragraph" w:styleId="8">
    <w:name w:val="heading 8"/>
    <w:basedOn w:val="a"/>
    <w:next w:val="a"/>
    <w:qFormat/>
    <w:rsid w:val="001F4FC2"/>
    <w:pPr>
      <w:keepNext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1F4F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FC2"/>
    <w:pPr>
      <w:jc w:val="center"/>
    </w:pPr>
    <w:rPr>
      <w:b/>
      <w:sz w:val="28"/>
    </w:rPr>
  </w:style>
  <w:style w:type="paragraph" w:styleId="a5">
    <w:name w:val="Body Text Indent"/>
    <w:basedOn w:val="a"/>
    <w:rsid w:val="001F4FC2"/>
    <w:pPr>
      <w:tabs>
        <w:tab w:val="left" w:pos="426"/>
        <w:tab w:val="left" w:pos="4820"/>
        <w:tab w:val="left" w:pos="6237"/>
      </w:tabs>
      <w:ind w:left="4815"/>
      <w:jc w:val="both"/>
    </w:pPr>
  </w:style>
  <w:style w:type="paragraph" w:styleId="a6">
    <w:name w:val="header"/>
    <w:basedOn w:val="a"/>
    <w:rsid w:val="001F4FC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F4FC2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1F4FC2"/>
    <w:pPr>
      <w:tabs>
        <w:tab w:val="left" w:pos="2268"/>
      </w:tabs>
      <w:ind w:left="2268" w:hanging="2268"/>
    </w:pPr>
  </w:style>
  <w:style w:type="paragraph" w:styleId="23">
    <w:name w:val="Body Text 2"/>
    <w:basedOn w:val="a"/>
    <w:rsid w:val="001F4FC2"/>
    <w:pPr>
      <w:tabs>
        <w:tab w:val="left" w:pos="2268"/>
      </w:tabs>
    </w:pPr>
    <w:rPr>
      <w:b/>
    </w:rPr>
  </w:style>
  <w:style w:type="paragraph" w:customStyle="1" w:styleId="a8">
    <w:name w:val="Нормальный"/>
    <w:rsid w:val="001F4FC2"/>
    <w:pPr>
      <w:autoSpaceDE w:val="0"/>
      <w:autoSpaceDN w:val="0"/>
    </w:pPr>
  </w:style>
  <w:style w:type="paragraph" w:styleId="a9">
    <w:name w:val="Title"/>
    <w:basedOn w:val="a"/>
    <w:qFormat/>
    <w:rsid w:val="001F4FC2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8"/>
    </w:rPr>
  </w:style>
  <w:style w:type="paragraph" w:customStyle="1" w:styleId="210">
    <w:name w:val="Основной текст с отступом 21"/>
    <w:basedOn w:val="a"/>
    <w:rsid w:val="001F4FC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color w:val="000000"/>
    </w:rPr>
  </w:style>
  <w:style w:type="paragraph" w:customStyle="1" w:styleId="Right">
    <w:name w:val="Right"/>
    <w:basedOn w:val="a"/>
    <w:rsid w:val="001F4FC2"/>
    <w:pPr>
      <w:overflowPunct w:val="0"/>
      <w:autoSpaceDE w:val="0"/>
      <w:autoSpaceDN w:val="0"/>
      <w:adjustRightInd w:val="0"/>
      <w:jc w:val="right"/>
      <w:textAlignment w:val="baseline"/>
    </w:pPr>
    <w:rPr>
      <w:rFonts w:ascii="Journal" w:hAnsi="Journal"/>
      <w:lang w:val="en-US"/>
    </w:rPr>
  </w:style>
  <w:style w:type="character" w:customStyle="1" w:styleId="10">
    <w:name w:val="номер страницы1"/>
    <w:basedOn w:val="a0"/>
    <w:rsid w:val="001F4FC2"/>
  </w:style>
  <w:style w:type="paragraph" w:styleId="30">
    <w:name w:val="Body Text 3"/>
    <w:basedOn w:val="a"/>
    <w:rsid w:val="001F4FC2"/>
    <w:pPr>
      <w:jc w:val="both"/>
    </w:pPr>
  </w:style>
  <w:style w:type="paragraph" w:styleId="31">
    <w:name w:val="Body Text Indent 3"/>
    <w:basedOn w:val="a"/>
    <w:rsid w:val="001F4FC2"/>
    <w:pPr>
      <w:ind w:left="4680"/>
    </w:pPr>
  </w:style>
  <w:style w:type="character" w:styleId="aa">
    <w:name w:val="page number"/>
    <w:basedOn w:val="a0"/>
    <w:rsid w:val="001F4FC2"/>
  </w:style>
  <w:style w:type="paragraph" w:customStyle="1" w:styleId="24">
    <w:name w:val="Тит2.док.часть"/>
    <w:basedOn w:val="a"/>
    <w:rsid w:val="001F4FC2"/>
    <w:pPr>
      <w:spacing w:before="120" w:after="120" w:line="288" w:lineRule="auto"/>
      <w:jc w:val="center"/>
    </w:pPr>
    <w:rPr>
      <w:b/>
      <w:sz w:val="32"/>
    </w:rPr>
  </w:style>
  <w:style w:type="paragraph" w:styleId="11">
    <w:name w:val="index 1"/>
    <w:basedOn w:val="a"/>
    <w:next w:val="a"/>
    <w:autoRedefine/>
    <w:semiHidden/>
    <w:rsid w:val="001F4FC2"/>
    <w:pPr>
      <w:ind w:left="240" w:hanging="240"/>
    </w:pPr>
  </w:style>
  <w:style w:type="paragraph" w:styleId="ab">
    <w:name w:val="index heading"/>
    <w:basedOn w:val="a"/>
    <w:next w:val="11"/>
    <w:semiHidden/>
    <w:rsid w:val="001F4FC2"/>
    <w:rPr>
      <w:sz w:val="20"/>
    </w:rPr>
  </w:style>
  <w:style w:type="paragraph" w:customStyle="1" w:styleId="ac">
    <w:name w:val="Обознач.документа"/>
    <w:basedOn w:val="a"/>
    <w:rsid w:val="001F4FC2"/>
    <w:pPr>
      <w:spacing w:before="120" w:after="120" w:line="288" w:lineRule="auto"/>
      <w:jc w:val="center"/>
    </w:pPr>
    <w:rPr>
      <w:rFonts w:ascii="Times New Roman CYR" w:hAnsi="Times New Roman CYR"/>
      <w:b/>
      <w:caps/>
      <w:sz w:val="28"/>
    </w:rPr>
  </w:style>
  <w:style w:type="paragraph" w:customStyle="1" w:styleId="12">
    <w:name w:val="Таб1"/>
    <w:aliases w:val="наимен."/>
    <w:basedOn w:val="a"/>
    <w:next w:val="a"/>
    <w:rsid w:val="001F4FC2"/>
    <w:pPr>
      <w:keepNext/>
      <w:spacing w:before="120" w:line="288" w:lineRule="auto"/>
    </w:pPr>
    <w:rPr>
      <w:rFonts w:ascii="Times New Roman CYR" w:hAnsi="Times New Roman CYR"/>
    </w:rPr>
  </w:style>
  <w:style w:type="paragraph" w:customStyle="1" w:styleId="13">
    <w:name w:val="Тит1"/>
    <w:aliases w:val="объект"/>
    <w:basedOn w:val="a"/>
    <w:next w:val="a"/>
    <w:rsid w:val="001F4FC2"/>
    <w:pPr>
      <w:spacing w:before="120" w:after="240" w:line="288" w:lineRule="auto"/>
      <w:jc w:val="center"/>
    </w:pPr>
    <w:rPr>
      <w:rFonts w:ascii="Times New Roman CYR" w:hAnsi="Times New Roman CYR"/>
      <w:b/>
      <w:caps/>
      <w:sz w:val="32"/>
    </w:rPr>
  </w:style>
  <w:style w:type="paragraph" w:customStyle="1" w:styleId="25">
    <w:name w:val="Тит2"/>
    <w:aliases w:val="док.часть"/>
    <w:basedOn w:val="a"/>
    <w:rsid w:val="001F4FC2"/>
    <w:pPr>
      <w:spacing w:before="120" w:after="120" w:line="288" w:lineRule="auto"/>
      <w:jc w:val="center"/>
    </w:pPr>
    <w:rPr>
      <w:rFonts w:ascii="Times New Roman CYR" w:hAnsi="Times New Roman CYR"/>
      <w:b/>
      <w:sz w:val="32"/>
    </w:rPr>
  </w:style>
  <w:style w:type="paragraph" w:customStyle="1" w:styleId="32">
    <w:name w:val="Тит3"/>
    <w:aliases w:val="разд.том"/>
    <w:basedOn w:val="a"/>
    <w:rsid w:val="001F4FC2"/>
    <w:pPr>
      <w:spacing w:before="120" w:after="120" w:line="288" w:lineRule="auto"/>
      <w:jc w:val="center"/>
    </w:pPr>
    <w:rPr>
      <w:rFonts w:ascii="Times New Roman CYR" w:hAnsi="Times New Roman CYR"/>
      <w:b/>
      <w:sz w:val="28"/>
    </w:rPr>
  </w:style>
  <w:style w:type="paragraph" w:customStyle="1" w:styleId="40">
    <w:name w:val="Тит4"/>
    <w:aliases w:val="п/разд.том"/>
    <w:basedOn w:val="a"/>
    <w:rsid w:val="001F4FC2"/>
    <w:pPr>
      <w:spacing w:before="120" w:after="120" w:line="288" w:lineRule="auto"/>
      <w:jc w:val="center"/>
    </w:pPr>
    <w:rPr>
      <w:rFonts w:ascii="Times New Roman CYR" w:hAnsi="Times New Roman CYR"/>
      <w:b/>
    </w:rPr>
  </w:style>
  <w:style w:type="paragraph" w:styleId="ad">
    <w:name w:val="footnote text"/>
    <w:basedOn w:val="a"/>
    <w:semiHidden/>
    <w:rsid w:val="001F4FC2"/>
    <w:rPr>
      <w:sz w:val="20"/>
      <w:lang w:eastAsia="en-US"/>
    </w:rPr>
  </w:style>
  <w:style w:type="paragraph" w:customStyle="1" w:styleId="1-3">
    <w:name w:val="текст1-3"/>
    <w:basedOn w:val="a"/>
    <w:rsid w:val="001F4FC2"/>
    <w:pPr>
      <w:widowControl w:val="0"/>
      <w:overflowPunct w:val="0"/>
      <w:autoSpaceDE w:val="0"/>
      <w:autoSpaceDN w:val="0"/>
      <w:adjustRightInd w:val="0"/>
      <w:spacing w:after="60" w:line="288" w:lineRule="auto"/>
      <w:ind w:firstLine="709"/>
      <w:jc w:val="both"/>
      <w:textAlignment w:val="baseline"/>
    </w:pPr>
    <w:rPr>
      <w:rFonts w:ascii="TimesET" w:hAnsi="TimesET"/>
      <w:lang w:eastAsia="en-US"/>
    </w:rPr>
  </w:style>
  <w:style w:type="paragraph" w:customStyle="1" w:styleId="14">
    <w:name w:val="Обычный1"/>
    <w:rsid w:val="001F4FC2"/>
    <w:pPr>
      <w:spacing w:line="340" w:lineRule="exact"/>
    </w:pPr>
    <w:rPr>
      <w:b/>
      <w:sz w:val="24"/>
    </w:rPr>
  </w:style>
  <w:style w:type="paragraph" w:customStyle="1" w:styleId="33">
    <w:name w:val="заголовок 3"/>
    <w:basedOn w:val="a"/>
    <w:next w:val="a"/>
    <w:rsid w:val="001F4FC2"/>
    <w:pPr>
      <w:keepNext/>
      <w:widowControl w:val="0"/>
    </w:pPr>
  </w:style>
  <w:style w:type="paragraph" w:customStyle="1" w:styleId="Web">
    <w:name w:val="Обычный (Web)"/>
    <w:basedOn w:val="a"/>
    <w:rsid w:val="001F4FC2"/>
    <w:rPr>
      <w:szCs w:val="24"/>
      <w:lang w:eastAsia="en-US"/>
    </w:rPr>
  </w:style>
  <w:style w:type="paragraph" w:customStyle="1" w:styleId="1--0">
    <w:name w:val="Спис1--0"/>
    <w:basedOn w:val="a"/>
    <w:autoRedefine/>
    <w:rsid w:val="001F4FC2"/>
    <w:pPr>
      <w:suppressAutoHyphens/>
      <w:spacing w:before="120" w:after="120"/>
      <w:jc w:val="both"/>
    </w:pPr>
    <w:rPr>
      <w:szCs w:val="24"/>
    </w:rPr>
  </w:style>
  <w:style w:type="paragraph" w:customStyle="1" w:styleId="aHeader">
    <w:name w:val="a_Header"/>
    <w:basedOn w:val="a"/>
    <w:rsid w:val="001F4FC2"/>
    <w:pPr>
      <w:tabs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 CYR" w:hAnsi="Courier New CYR"/>
      <w:szCs w:val="24"/>
    </w:rPr>
  </w:style>
  <w:style w:type="paragraph" w:styleId="ae">
    <w:name w:val="Plain Text"/>
    <w:basedOn w:val="a"/>
    <w:rsid w:val="001F4FC2"/>
    <w:rPr>
      <w:rFonts w:ascii="Courier New" w:hAnsi="Courier New"/>
      <w:sz w:val="20"/>
    </w:rPr>
  </w:style>
  <w:style w:type="paragraph" w:customStyle="1" w:styleId="1-6">
    <w:name w:val="Текст1-6"/>
    <w:basedOn w:val="a"/>
    <w:autoRedefine/>
    <w:rsid w:val="001F4FC2"/>
    <w:pPr>
      <w:spacing w:after="120" w:line="288" w:lineRule="auto"/>
      <w:ind w:firstLine="900"/>
      <w:jc w:val="both"/>
    </w:pPr>
    <w:rPr>
      <w:noProof/>
    </w:rPr>
  </w:style>
  <w:style w:type="paragraph" w:styleId="af">
    <w:name w:val="Balloon Text"/>
    <w:basedOn w:val="a"/>
    <w:semiHidden/>
    <w:rsid w:val="001F4FC2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1F4FC2"/>
    <w:pPr>
      <w:shd w:val="clear" w:color="auto" w:fill="000080"/>
    </w:pPr>
    <w:rPr>
      <w:rFonts w:ascii="Tahoma" w:hAnsi="Tahoma" w:cs="Tahoma"/>
      <w:sz w:val="20"/>
    </w:rPr>
  </w:style>
  <w:style w:type="paragraph" w:customStyle="1" w:styleId="211">
    <w:name w:val="Основной текст 21"/>
    <w:basedOn w:val="a"/>
    <w:rsid w:val="001F4FC2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paragraph" w:customStyle="1" w:styleId="26">
    <w:name w:val="Обычный2"/>
    <w:rsid w:val="001F4FC2"/>
    <w:pPr>
      <w:widowControl w:val="0"/>
    </w:pPr>
  </w:style>
  <w:style w:type="paragraph" w:styleId="af1">
    <w:name w:val="Subtitle"/>
    <w:basedOn w:val="a"/>
    <w:qFormat/>
    <w:rsid w:val="001F4FC2"/>
    <w:pPr>
      <w:spacing w:before="120" w:after="240" w:line="288" w:lineRule="auto"/>
      <w:jc w:val="center"/>
    </w:pPr>
    <w:rPr>
      <w:sz w:val="28"/>
      <w:szCs w:val="24"/>
    </w:rPr>
  </w:style>
  <w:style w:type="character" w:customStyle="1" w:styleId="FontStyle163">
    <w:name w:val="Font Style163"/>
    <w:rsid w:val="00ED7193"/>
    <w:rPr>
      <w:rFonts w:ascii="Tahoma" w:hAnsi="Tahoma" w:cs="Tahoma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4B2BCA"/>
    <w:pPr>
      <w:ind w:left="708"/>
    </w:pPr>
  </w:style>
  <w:style w:type="character" w:customStyle="1" w:styleId="alaevau">
    <w:name w:val="alaev_au"/>
    <w:semiHidden/>
    <w:rsid w:val="00707060"/>
    <w:rPr>
      <w:rFonts w:ascii="Arial" w:hAnsi="Arial" w:cs="Arial"/>
      <w:color w:val="auto"/>
      <w:sz w:val="20"/>
      <w:szCs w:val="20"/>
    </w:rPr>
  </w:style>
  <w:style w:type="character" w:customStyle="1" w:styleId="urtxtstd">
    <w:name w:val="urtxtstd"/>
    <w:basedOn w:val="a0"/>
    <w:rsid w:val="008024D1"/>
  </w:style>
  <w:style w:type="character" w:styleId="af3">
    <w:name w:val="Hyperlink"/>
    <w:rsid w:val="006B5686"/>
    <w:rPr>
      <w:color w:val="0000FF"/>
      <w:u w:val="single"/>
    </w:rPr>
  </w:style>
  <w:style w:type="character" w:customStyle="1" w:styleId="20">
    <w:name w:val="Заголовок 2 Знак"/>
    <w:link w:val="2"/>
    <w:rsid w:val="006654DD"/>
    <w:rPr>
      <w:b/>
      <w:sz w:val="24"/>
    </w:rPr>
  </w:style>
  <w:style w:type="paragraph" w:customStyle="1" w:styleId="BT1-">
    <w:name w:val="BT1-текст"/>
    <w:basedOn w:val="a"/>
    <w:link w:val="BT1-0"/>
    <w:rsid w:val="00A65EA3"/>
    <w:pPr>
      <w:ind w:firstLine="851"/>
      <w:jc w:val="both"/>
    </w:pPr>
    <w:rPr>
      <w:rFonts w:eastAsia="Arial Unicode MS"/>
      <w:szCs w:val="24"/>
    </w:rPr>
  </w:style>
  <w:style w:type="character" w:customStyle="1" w:styleId="BT1-0">
    <w:name w:val="BT1-текст Знак"/>
    <w:link w:val="BT1-"/>
    <w:rsid w:val="00A65EA3"/>
    <w:rPr>
      <w:rFonts w:eastAsia="Arial Unicode MS"/>
      <w:sz w:val="24"/>
      <w:szCs w:val="24"/>
    </w:rPr>
  </w:style>
  <w:style w:type="character" w:customStyle="1" w:styleId="27">
    <w:name w:val="Стиль2"/>
    <w:uiPriority w:val="1"/>
    <w:qFormat/>
    <w:rsid w:val="000B3806"/>
    <w:rPr>
      <w:rFonts w:ascii="Times New Roman" w:hAnsi="Times New Roman" w:cs="Times New Roman" w:hint="default"/>
      <w:color w:val="auto"/>
      <w:sz w:val="28"/>
    </w:rPr>
  </w:style>
  <w:style w:type="character" w:customStyle="1" w:styleId="apple-converted-space">
    <w:name w:val="apple-converted-space"/>
    <w:basedOn w:val="a0"/>
    <w:rsid w:val="00ED209A"/>
  </w:style>
  <w:style w:type="paragraph" w:customStyle="1" w:styleId="BT1--">
    <w:name w:val="BT1-переч-"/>
    <w:basedOn w:val="a"/>
    <w:next w:val="a"/>
    <w:autoRedefine/>
    <w:uiPriority w:val="99"/>
    <w:rsid w:val="006C24AC"/>
    <w:pPr>
      <w:numPr>
        <w:numId w:val="39"/>
      </w:numPr>
      <w:tabs>
        <w:tab w:val="clear" w:pos="5580"/>
      </w:tabs>
      <w:ind w:left="0"/>
      <w:jc w:val="both"/>
    </w:pPr>
    <w:rPr>
      <w:rFonts w:ascii="Times New Roman CYR" w:hAnsi="Times New Roman CYR"/>
    </w:rPr>
  </w:style>
  <w:style w:type="paragraph" w:customStyle="1" w:styleId="28">
    <w:name w:val="ЛЕН2_ПРОЕКТ_текст"/>
    <w:basedOn w:val="a"/>
    <w:uiPriority w:val="99"/>
    <w:rsid w:val="006C24AC"/>
    <w:pPr>
      <w:ind w:firstLine="851"/>
      <w:jc w:val="both"/>
    </w:pPr>
  </w:style>
  <w:style w:type="paragraph" w:customStyle="1" w:styleId="212">
    <w:name w:val="ЛЕН2_ПРОЕКТ_ переч1"/>
    <w:basedOn w:val="a"/>
    <w:uiPriority w:val="99"/>
    <w:rsid w:val="006C24AC"/>
    <w:pPr>
      <w:tabs>
        <w:tab w:val="num" w:pos="1211"/>
      </w:tabs>
      <w:ind w:firstLine="851"/>
      <w:jc w:val="both"/>
    </w:pPr>
    <w:rPr>
      <w:rFonts w:ascii="Times New Roman CYR" w:hAnsi="Times New Roman CYR"/>
    </w:rPr>
  </w:style>
  <w:style w:type="character" w:customStyle="1" w:styleId="22">
    <w:name w:val="Основной текст с отступом 2 Знак"/>
    <w:basedOn w:val="a0"/>
    <w:link w:val="21"/>
    <w:rsid w:val="00CD41F5"/>
    <w:rPr>
      <w:sz w:val="24"/>
    </w:rPr>
  </w:style>
  <w:style w:type="character" w:customStyle="1" w:styleId="a4">
    <w:name w:val="Основной текст Знак"/>
    <w:basedOn w:val="a0"/>
    <w:link w:val="a3"/>
    <w:rsid w:val="00D4591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AEP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nosovsky-aa</cp:lastModifiedBy>
  <cp:revision>5</cp:revision>
  <cp:lastPrinted>2014-12-17T09:26:00Z</cp:lastPrinted>
  <dcterms:created xsi:type="dcterms:W3CDTF">2014-12-17T08:45:00Z</dcterms:created>
  <dcterms:modified xsi:type="dcterms:W3CDTF">2014-12-17T09:27:00Z</dcterms:modified>
</cp:coreProperties>
</file>