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68" w:rsidRPr="0087026C" w:rsidRDefault="00210F8C" w:rsidP="002A6868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F8C">
        <w:rPr>
          <w:noProof/>
        </w:rPr>
        <w:pict>
          <v:rect id="Прямоугольник 5" o:spid="_x0000_s1026" style="position:absolute;left:0;text-align:left;margin-left:236.6pt;margin-top:-78.4pt;width:200pt;height:1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" filled="f" fillcolor="#4f81bd [3204]" stroked="f" strokecolor="#243f60 [1604]" strokeweight="2pt">
            <v:path arrowok="t"/>
            <v:textbox inset="0,0,0,0">
              <w:txbxContent>
                <w:p w:rsidR="005D3C58" w:rsidRDefault="005D3C58" w:rsidP="002A6868">
                  <w:pPr>
                    <w:jc w:val="righ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6405208/541006(1)</w:t>
                  </w:r>
                </w:p>
              </w:txbxContent>
            </v:textbox>
          </v:rect>
        </w:pict>
      </w:r>
      <w:r w:rsidR="002A6868" w:rsidRPr="0087026C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утвержденА</w:t>
      </w:r>
    </w:p>
    <w:p w:rsidR="002A6868" w:rsidRPr="0087026C" w:rsidRDefault="002A6868" w:rsidP="002A6868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026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A6868" w:rsidRPr="0087026C" w:rsidRDefault="002A6868" w:rsidP="002A6868">
      <w:pPr>
        <w:ind w:left="5041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Сосновоборского городского округа</w:t>
      </w:r>
    </w:p>
    <w:p w:rsidR="002A6868" w:rsidRPr="0087026C" w:rsidRDefault="002A6868" w:rsidP="002A6868">
      <w:pPr>
        <w:jc w:val="right"/>
        <w:rPr>
          <w:sz w:val="24"/>
        </w:rPr>
      </w:pPr>
      <w:r w:rsidRPr="0087026C">
        <w:rPr>
          <w:sz w:val="24"/>
        </w:rPr>
        <w:t>от 01.10.2013 № 2464</w:t>
      </w:r>
    </w:p>
    <w:p w:rsidR="002A6868" w:rsidRPr="0087026C" w:rsidRDefault="002A6868" w:rsidP="002A6868">
      <w:pPr>
        <w:jc w:val="right"/>
        <w:rPr>
          <w:sz w:val="24"/>
          <w:szCs w:val="24"/>
        </w:rPr>
      </w:pPr>
      <w:r w:rsidRPr="0087026C">
        <w:rPr>
          <w:sz w:val="24"/>
          <w:szCs w:val="24"/>
        </w:rPr>
        <w:t xml:space="preserve"> (в редакции постановления</w:t>
      </w:r>
    </w:p>
    <w:p w:rsidR="002A6868" w:rsidRDefault="002A6868" w:rsidP="002A6868">
      <w:pPr>
        <w:jc w:val="right"/>
        <w:rPr>
          <w:sz w:val="24"/>
          <w:szCs w:val="24"/>
        </w:rPr>
      </w:pPr>
      <w:r w:rsidRPr="0087026C">
        <w:rPr>
          <w:sz w:val="24"/>
        </w:rPr>
        <w:t>от 2</w:t>
      </w:r>
      <w:r>
        <w:rPr>
          <w:sz w:val="24"/>
        </w:rPr>
        <w:t>8.12.2023 № 3619</w:t>
      </w:r>
      <w:r w:rsidRPr="0087026C">
        <w:rPr>
          <w:sz w:val="24"/>
          <w:szCs w:val="24"/>
        </w:rPr>
        <w:t>)</w:t>
      </w:r>
      <w:r w:rsidR="005D3C58">
        <w:rPr>
          <w:sz w:val="24"/>
          <w:szCs w:val="24"/>
        </w:rPr>
        <w:t>,</w:t>
      </w:r>
    </w:p>
    <w:p w:rsidR="005D3C58" w:rsidRPr="0087026C" w:rsidRDefault="005D3C58" w:rsidP="002A6868">
      <w:pPr>
        <w:jc w:val="right"/>
        <w:rPr>
          <w:sz w:val="24"/>
        </w:rPr>
      </w:pPr>
      <w:r>
        <w:rPr>
          <w:sz w:val="24"/>
          <w:szCs w:val="24"/>
        </w:rPr>
        <w:t>с изменениями от 23.01.2024 № 109</w:t>
      </w:r>
    </w:p>
    <w:p w:rsidR="00FC79B6" w:rsidRPr="001D1CB4" w:rsidRDefault="00FC79B6" w:rsidP="00FC79B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79B6" w:rsidRPr="0087026C" w:rsidRDefault="00FC79B6" w:rsidP="00FC79B6">
      <w:pPr>
        <w:jc w:val="center"/>
        <w:rPr>
          <w:b/>
          <w:sz w:val="24"/>
          <w:szCs w:val="24"/>
        </w:rPr>
      </w:pPr>
    </w:p>
    <w:p w:rsidR="00FC79B6" w:rsidRDefault="00FC79B6" w:rsidP="00FC79B6">
      <w:pPr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>Муниципальная программа 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FC79B6" w:rsidRPr="008457CC" w:rsidRDefault="00FC79B6" w:rsidP="00FC79B6">
      <w:pPr>
        <w:pStyle w:val="af2"/>
        <w:jc w:val="center"/>
        <w:rPr>
          <w:rFonts w:ascii="Times New Roman" w:hAnsi="Times New Roman"/>
          <w:color w:val="auto"/>
          <w:sz w:val="24"/>
          <w:szCs w:val="24"/>
        </w:rPr>
      </w:pPr>
      <w:r w:rsidRPr="008457CC">
        <w:rPr>
          <w:rFonts w:ascii="Times New Roman" w:hAnsi="Times New Roman"/>
          <w:color w:val="auto"/>
          <w:sz w:val="24"/>
          <w:szCs w:val="24"/>
          <w:lang w:val="ru-RU"/>
        </w:rPr>
        <w:t>Оглавление</w:t>
      </w:r>
    </w:p>
    <w:p w:rsidR="00FC79B6" w:rsidRPr="00D67DB4" w:rsidRDefault="00210F8C" w:rsidP="00D67DB4">
      <w:pPr>
        <w:pStyle w:val="22"/>
        <w:rPr>
          <w:rFonts w:asciiTheme="minorHAnsi" w:eastAsiaTheme="minorEastAsia" w:hAnsiTheme="minorHAnsi" w:cstheme="minorBidi"/>
        </w:rPr>
      </w:pPr>
      <w:r w:rsidRPr="00210F8C">
        <w:fldChar w:fldCharType="begin"/>
      </w:r>
      <w:r w:rsidR="00FC79B6" w:rsidRPr="002E57A7">
        <w:instrText xml:space="preserve"> TOC \o "1-3" \h \z \u </w:instrText>
      </w:r>
      <w:r w:rsidRPr="00210F8C">
        <w:fldChar w:fldCharType="separate"/>
      </w:r>
      <w:hyperlink w:anchor="_Toc152249716" w:history="1">
        <w:r w:rsidR="00FC79B6" w:rsidRPr="00D67DB4">
          <w:rPr>
            <w:rStyle w:val="af8"/>
          </w:rPr>
          <w:t>П А С П О Р Т муниципальной программы</w:t>
        </w:r>
        <w:r w:rsidR="00FC79B6" w:rsidRPr="00D67DB4">
          <w:rPr>
            <w:webHidden/>
          </w:rPr>
          <w:tab/>
        </w:r>
        <w:r w:rsidRPr="00D67DB4">
          <w:rPr>
            <w:webHidden/>
          </w:rPr>
          <w:fldChar w:fldCharType="begin"/>
        </w:r>
        <w:r w:rsidR="00FC79B6" w:rsidRPr="00D67DB4">
          <w:rPr>
            <w:webHidden/>
          </w:rPr>
          <w:instrText xml:space="preserve"> PAGEREF _Toc152249716 \h </w:instrText>
        </w:r>
        <w:r w:rsidRPr="00D67DB4">
          <w:rPr>
            <w:webHidden/>
          </w:rPr>
        </w:r>
        <w:r w:rsidRPr="00D67DB4">
          <w:rPr>
            <w:webHidden/>
          </w:rPr>
          <w:fldChar w:fldCharType="separate"/>
        </w:r>
        <w:r w:rsidR="00E14430" w:rsidRPr="00D67DB4">
          <w:rPr>
            <w:webHidden/>
          </w:rPr>
          <w:t>2</w:t>
        </w:r>
        <w:r w:rsidRPr="00D67DB4">
          <w:rPr>
            <w:webHidden/>
          </w:rPr>
          <w:fldChar w:fldCharType="end"/>
        </w:r>
      </w:hyperlink>
    </w:p>
    <w:p w:rsidR="00FC79B6" w:rsidRPr="008457CC" w:rsidRDefault="00210F8C" w:rsidP="00D67DB4">
      <w:pPr>
        <w:pStyle w:val="22"/>
        <w:rPr>
          <w:rFonts w:asciiTheme="minorHAnsi" w:eastAsiaTheme="minorEastAsia" w:hAnsiTheme="minorHAnsi" w:cstheme="minorBidi"/>
          <w:strike/>
        </w:rPr>
      </w:pPr>
      <w:hyperlink w:anchor="_Toc152249717" w:history="1">
        <w:r w:rsidR="00FC79B6" w:rsidRPr="008457CC">
          <w:rPr>
            <w:rStyle w:val="af8"/>
          </w:rPr>
          <w:t>Общая характеристика, основные проблемы и прогноз развития сферы малого и среднего предпринимательства в Сосновоборском городском округе</w:t>
        </w:r>
        <w:r w:rsidR="00FC79B6" w:rsidRPr="008457CC">
          <w:rPr>
            <w:webHidden/>
          </w:rPr>
          <w:tab/>
        </w:r>
        <w:r w:rsidRPr="008457CC">
          <w:rPr>
            <w:strike/>
            <w:webHidden/>
          </w:rPr>
          <w:fldChar w:fldCharType="begin"/>
        </w:r>
        <w:r w:rsidR="00FC79B6" w:rsidRPr="008457CC">
          <w:rPr>
            <w:webHidden/>
          </w:rPr>
          <w:instrText xml:space="preserve"> PAGEREF _Toc152249717 \h </w:instrText>
        </w:r>
        <w:r w:rsidRPr="008457CC">
          <w:rPr>
            <w:strike/>
            <w:webHidden/>
          </w:rPr>
        </w:r>
        <w:r w:rsidRPr="008457CC">
          <w:rPr>
            <w:strike/>
            <w:webHidden/>
          </w:rPr>
          <w:fldChar w:fldCharType="separate"/>
        </w:r>
        <w:r w:rsidR="00E14430">
          <w:rPr>
            <w:webHidden/>
          </w:rPr>
          <w:t>5</w:t>
        </w:r>
        <w:r w:rsidRPr="008457CC">
          <w:rPr>
            <w:strike/>
            <w:webHidden/>
          </w:rPr>
          <w:fldChar w:fldCharType="end"/>
        </w:r>
      </w:hyperlink>
    </w:p>
    <w:p w:rsidR="00FC79B6" w:rsidRPr="008457CC" w:rsidRDefault="00210F8C" w:rsidP="00D67DB4">
      <w:pPr>
        <w:pStyle w:val="22"/>
        <w:rPr>
          <w:rFonts w:asciiTheme="minorHAnsi" w:eastAsiaTheme="minorEastAsia" w:hAnsiTheme="minorHAnsi" w:cstheme="minorBidi"/>
          <w:strike/>
        </w:rPr>
      </w:pPr>
      <w:hyperlink w:anchor="_Toc152249718" w:history="1">
        <w:r w:rsidR="00FC79B6" w:rsidRPr="008457CC">
          <w:rPr>
            <w:rStyle w:val="af8"/>
          </w:rPr>
          <w:t>Приоритеты и цели муниципальной политики в сфере развития малого и среднего предпринимательства в Сосновоборском городском округе</w:t>
        </w:r>
        <w:r w:rsidR="00FC79B6" w:rsidRPr="008457CC">
          <w:rPr>
            <w:webHidden/>
          </w:rPr>
          <w:tab/>
        </w:r>
        <w:r w:rsidRPr="008457CC">
          <w:rPr>
            <w:strike/>
            <w:webHidden/>
          </w:rPr>
          <w:fldChar w:fldCharType="begin"/>
        </w:r>
        <w:r w:rsidR="00FC79B6" w:rsidRPr="008457CC">
          <w:rPr>
            <w:webHidden/>
          </w:rPr>
          <w:instrText xml:space="preserve"> PAGEREF _Toc152249718 \h </w:instrText>
        </w:r>
        <w:r w:rsidRPr="008457CC">
          <w:rPr>
            <w:strike/>
            <w:webHidden/>
          </w:rPr>
        </w:r>
        <w:r w:rsidRPr="008457CC">
          <w:rPr>
            <w:strike/>
            <w:webHidden/>
          </w:rPr>
          <w:fldChar w:fldCharType="separate"/>
        </w:r>
        <w:r w:rsidR="00E14430">
          <w:rPr>
            <w:webHidden/>
          </w:rPr>
          <w:t>6</w:t>
        </w:r>
        <w:r w:rsidRPr="008457CC">
          <w:rPr>
            <w:strike/>
            <w:webHidden/>
          </w:rPr>
          <w:fldChar w:fldCharType="end"/>
        </w:r>
      </w:hyperlink>
    </w:p>
    <w:p w:rsidR="00FC79B6" w:rsidRPr="008457CC" w:rsidRDefault="00210F8C" w:rsidP="00D67DB4">
      <w:pPr>
        <w:pStyle w:val="22"/>
        <w:rPr>
          <w:rFonts w:asciiTheme="minorHAnsi" w:eastAsiaTheme="minorEastAsia" w:hAnsiTheme="minorHAnsi" w:cstheme="minorBidi"/>
          <w:strike/>
        </w:rPr>
      </w:pPr>
      <w:hyperlink w:anchor="_Toc152249719" w:history="1">
        <w:r w:rsidR="00FC79B6" w:rsidRPr="008457CC">
          <w:rPr>
            <w:rStyle w:val="af8"/>
          </w:rPr>
          <w:t xml:space="preserve">Информация о проектах и комплексах процессных мероприятий муниципальной программы </w:t>
        </w:r>
        <w:r w:rsidR="00FC79B6" w:rsidRPr="008457CC">
          <w:rPr>
            <w:rStyle w:val="af8"/>
            <w:bCs/>
          </w:rPr>
          <w:t>в Сосновоборском городском округе</w:t>
        </w:r>
        <w:r w:rsidR="00FC79B6" w:rsidRPr="008457CC">
          <w:rPr>
            <w:webHidden/>
          </w:rPr>
          <w:tab/>
        </w:r>
        <w:r w:rsidRPr="008457CC">
          <w:rPr>
            <w:strike/>
            <w:webHidden/>
          </w:rPr>
          <w:fldChar w:fldCharType="begin"/>
        </w:r>
        <w:r w:rsidR="00FC79B6" w:rsidRPr="008457CC">
          <w:rPr>
            <w:webHidden/>
          </w:rPr>
          <w:instrText xml:space="preserve"> PAGEREF _Toc152249719 \h </w:instrText>
        </w:r>
        <w:r w:rsidRPr="008457CC">
          <w:rPr>
            <w:strike/>
            <w:webHidden/>
          </w:rPr>
        </w:r>
        <w:r w:rsidRPr="008457CC">
          <w:rPr>
            <w:strike/>
            <w:webHidden/>
          </w:rPr>
          <w:fldChar w:fldCharType="separate"/>
        </w:r>
        <w:r w:rsidR="00E14430">
          <w:rPr>
            <w:webHidden/>
          </w:rPr>
          <w:t>11</w:t>
        </w:r>
        <w:r w:rsidRPr="008457CC">
          <w:rPr>
            <w:strike/>
            <w:webHidden/>
          </w:rPr>
          <w:fldChar w:fldCharType="end"/>
        </w:r>
      </w:hyperlink>
    </w:p>
    <w:p w:rsidR="00FC79B6" w:rsidRPr="008457CC" w:rsidRDefault="00210F8C" w:rsidP="00D67DB4">
      <w:pPr>
        <w:pStyle w:val="22"/>
        <w:rPr>
          <w:rFonts w:asciiTheme="minorHAnsi" w:eastAsiaTheme="minorEastAsia" w:hAnsiTheme="minorHAnsi" w:cstheme="minorBidi"/>
          <w:strike/>
        </w:rPr>
      </w:pPr>
      <w:hyperlink w:anchor="_Toc152249720" w:history="1">
        <w:r w:rsidR="00FC79B6" w:rsidRPr="008457CC">
          <w:rPr>
            <w:rStyle w:val="af8"/>
          </w:rPr>
          <w:t>Сведения о показателях (индикаторах) и их значениях муниципальной программы</w:t>
        </w:r>
        <w:r w:rsidR="00FC79B6" w:rsidRPr="008457CC">
          <w:rPr>
            <w:webHidden/>
          </w:rPr>
          <w:tab/>
        </w:r>
        <w:r w:rsidRPr="008457CC">
          <w:rPr>
            <w:strike/>
            <w:webHidden/>
          </w:rPr>
          <w:fldChar w:fldCharType="begin"/>
        </w:r>
        <w:r w:rsidR="00FC79B6" w:rsidRPr="008457CC">
          <w:rPr>
            <w:webHidden/>
          </w:rPr>
          <w:instrText xml:space="preserve"> PAGEREF _Toc152249720 \h </w:instrText>
        </w:r>
        <w:r w:rsidRPr="008457CC">
          <w:rPr>
            <w:strike/>
            <w:webHidden/>
          </w:rPr>
        </w:r>
        <w:r w:rsidRPr="008457CC">
          <w:rPr>
            <w:strike/>
            <w:webHidden/>
          </w:rPr>
          <w:fldChar w:fldCharType="separate"/>
        </w:r>
        <w:r w:rsidR="00E14430">
          <w:rPr>
            <w:webHidden/>
          </w:rPr>
          <w:t>16</w:t>
        </w:r>
        <w:r w:rsidRPr="008457CC">
          <w:rPr>
            <w:strike/>
            <w:webHidden/>
          </w:rPr>
          <w:fldChar w:fldCharType="end"/>
        </w:r>
      </w:hyperlink>
    </w:p>
    <w:p w:rsidR="00FC79B6" w:rsidRPr="008457CC" w:rsidRDefault="00210F8C" w:rsidP="00D67DB4">
      <w:pPr>
        <w:pStyle w:val="22"/>
        <w:rPr>
          <w:rFonts w:asciiTheme="minorHAnsi" w:eastAsiaTheme="minorEastAsia" w:hAnsiTheme="minorHAnsi" w:cstheme="minorBidi"/>
          <w:strike/>
        </w:rPr>
      </w:pPr>
      <w:hyperlink w:anchor="_Toc152249721" w:history="1">
        <w:r w:rsidR="00FC79B6" w:rsidRPr="008457CC">
          <w:rPr>
            <w:rStyle w:val="af8"/>
          </w:rPr>
          <w:t>Сведения о порядке сбора информации и методике расчета показателей (индикаторов) и их значениях</w:t>
        </w:r>
        <w:r w:rsidR="00FC79B6" w:rsidRPr="008457CC">
          <w:rPr>
            <w:webHidden/>
          </w:rPr>
          <w:tab/>
        </w:r>
        <w:r w:rsidRPr="008457CC">
          <w:rPr>
            <w:strike/>
            <w:webHidden/>
          </w:rPr>
          <w:fldChar w:fldCharType="begin"/>
        </w:r>
        <w:r w:rsidR="00FC79B6" w:rsidRPr="008457CC">
          <w:rPr>
            <w:webHidden/>
          </w:rPr>
          <w:instrText xml:space="preserve"> PAGEREF _Toc152249721 \h </w:instrText>
        </w:r>
        <w:r w:rsidRPr="008457CC">
          <w:rPr>
            <w:strike/>
            <w:webHidden/>
          </w:rPr>
        </w:r>
        <w:r w:rsidRPr="008457CC">
          <w:rPr>
            <w:strike/>
            <w:webHidden/>
          </w:rPr>
          <w:fldChar w:fldCharType="separate"/>
        </w:r>
        <w:r w:rsidR="00E14430">
          <w:rPr>
            <w:webHidden/>
          </w:rPr>
          <w:t>17</w:t>
        </w:r>
        <w:r w:rsidRPr="008457CC">
          <w:rPr>
            <w:strike/>
            <w:webHidden/>
          </w:rPr>
          <w:fldChar w:fldCharType="end"/>
        </w:r>
      </w:hyperlink>
    </w:p>
    <w:p w:rsidR="00FC79B6" w:rsidRPr="008457CC" w:rsidRDefault="00210F8C" w:rsidP="00D67DB4">
      <w:pPr>
        <w:pStyle w:val="22"/>
        <w:rPr>
          <w:rFonts w:asciiTheme="minorHAnsi" w:eastAsiaTheme="minorEastAsia" w:hAnsiTheme="minorHAnsi" w:cstheme="minorBidi"/>
          <w:strike/>
        </w:rPr>
      </w:pPr>
      <w:hyperlink w:anchor="_Toc152249722" w:history="1">
        <w:r w:rsidR="00FC79B6" w:rsidRPr="008457CC">
          <w:rPr>
            <w:rStyle w:val="af8"/>
          </w:rPr>
          <w:t>План реализации муниципальной программы</w:t>
        </w:r>
        <w:r w:rsidR="00FC79B6" w:rsidRPr="008457CC">
          <w:rPr>
            <w:webHidden/>
          </w:rPr>
          <w:tab/>
        </w:r>
        <w:r w:rsidRPr="008457CC">
          <w:rPr>
            <w:strike/>
            <w:webHidden/>
          </w:rPr>
          <w:fldChar w:fldCharType="begin"/>
        </w:r>
        <w:r w:rsidR="00FC79B6" w:rsidRPr="008457CC">
          <w:rPr>
            <w:webHidden/>
          </w:rPr>
          <w:instrText xml:space="preserve"> PAGEREF _Toc152249722 \h </w:instrText>
        </w:r>
        <w:r w:rsidRPr="008457CC">
          <w:rPr>
            <w:strike/>
            <w:webHidden/>
          </w:rPr>
        </w:r>
        <w:r w:rsidRPr="008457CC">
          <w:rPr>
            <w:strike/>
            <w:webHidden/>
          </w:rPr>
          <w:fldChar w:fldCharType="separate"/>
        </w:r>
        <w:r w:rsidR="00E14430">
          <w:rPr>
            <w:webHidden/>
          </w:rPr>
          <w:t>18</w:t>
        </w:r>
        <w:r w:rsidRPr="008457CC">
          <w:rPr>
            <w:strike/>
            <w:webHidden/>
          </w:rPr>
          <w:fldChar w:fldCharType="end"/>
        </w:r>
      </w:hyperlink>
    </w:p>
    <w:p w:rsidR="00FC79B6" w:rsidRDefault="00210F8C" w:rsidP="00D67DB4">
      <w:pPr>
        <w:pStyle w:val="22"/>
        <w:rPr>
          <w:rFonts w:asciiTheme="minorHAnsi" w:eastAsiaTheme="minorEastAsia" w:hAnsiTheme="minorHAnsi" w:cstheme="minorBidi"/>
          <w:strike/>
          <w:sz w:val="22"/>
          <w:szCs w:val="22"/>
        </w:rPr>
      </w:pPr>
      <w:hyperlink w:anchor="_Toc152249723" w:history="1">
        <w:r w:rsidR="00FC79B6" w:rsidRPr="008457CC">
          <w:rPr>
            <w:rStyle w:val="af8"/>
          </w:rPr>
          <w:t>Сведения о фактических расходах</w:t>
        </w:r>
        <w:r w:rsidR="00FC79B6" w:rsidRPr="008457CC">
          <w:rPr>
            <w:rStyle w:val="af8"/>
          </w:rPr>
          <w:t xml:space="preserve"> на реализацию муниципальной программы</w:t>
        </w:r>
        <w:r w:rsidR="00FC79B6" w:rsidRPr="008457CC">
          <w:rPr>
            <w:webHidden/>
          </w:rPr>
          <w:tab/>
        </w:r>
        <w:r w:rsidRPr="008457CC">
          <w:rPr>
            <w:strike/>
            <w:webHidden/>
          </w:rPr>
          <w:fldChar w:fldCharType="begin"/>
        </w:r>
        <w:r w:rsidR="00FC79B6" w:rsidRPr="008457CC">
          <w:rPr>
            <w:webHidden/>
          </w:rPr>
          <w:instrText xml:space="preserve"> PAGEREF _Toc152249723 \h </w:instrText>
        </w:r>
        <w:r w:rsidRPr="008457CC">
          <w:rPr>
            <w:strike/>
            <w:webHidden/>
          </w:rPr>
        </w:r>
        <w:r w:rsidRPr="008457CC">
          <w:rPr>
            <w:strike/>
            <w:webHidden/>
          </w:rPr>
          <w:fldChar w:fldCharType="separate"/>
        </w:r>
        <w:r w:rsidR="00E14430">
          <w:rPr>
            <w:webHidden/>
          </w:rPr>
          <w:t>28</w:t>
        </w:r>
        <w:r w:rsidRPr="008457CC">
          <w:rPr>
            <w:strike/>
            <w:webHidden/>
          </w:rPr>
          <w:fldChar w:fldCharType="end"/>
        </w:r>
      </w:hyperlink>
    </w:p>
    <w:p w:rsidR="00FC79B6" w:rsidRPr="002E57A7" w:rsidRDefault="00210F8C" w:rsidP="00FC79B6">
      <w:r w:rsidRPr="002E57A7">
        <w:rPr>
          <w:b/>
          <w:bCs/>
        </w:rPr>
        <w:fldChar w:fldCharType="end"/>
      </w:r>
    </w:p>
    <w:p w:rsidR="00FC79B6" w:rsidRDefault="00FC79B6" w:rsidP="00FC79B6">
      <w:pPr>
        <w:spacing w:after="200" w:line="276" w:lineRule="auto"/>
        <w:rPr>
          <w:b/>
          <w:bCs/>
          <w:sz w:val="24"/>
          <w:szCs w:val="24"/>
        </w:rPr>
      </w:pPr>
    </w:p>
    <w:p w:rsidR="00FC79B6" w:rsidRPr="00D67DB4" w:rsidRDefault="00FC79B6" w:rsidP="00FC79B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sz w:val="24"/>
          <w:szCs w:val="24"/>
        </w:rPr>
        <w:br w:type="page"/>
      </w:r>
      <w:bookmarkStart w:id="0" w:name="_Toc152249716"/>
      <w:r w:rsidRPr="00D67DB4">
        <w:rPr>
          <w:rStyle w:val="20"/>
          <w:sz w:val="22"/>
          <w:szCs w:val="22"/>
        </w:rPr>
        <w:lastRenderedPageBreak/>
        <w:t xml:space="preserve">П А С П О </w:t>
      </w:r>
      <w:proofErr w:type="gramStart"/>
      <w:r w:rsidRPr="00D67DB4">
        <w:rPr>
          <w:rStyle w:val="20"/>
          <w:sz w:val="22"/>
          <w:szCs w:val="22"/>
        </w:rPr>
        <w:t>Р</w:t>
      </w:r>
      <w:proofErr w:type="gramEnd"/>
      <w:r w:rsidRPr="00D67DB4">
        <w:rPr>
          <w:rStyle w:val="20"/>
          <w:sz w:val="22"/>
          <w:szCs w:val="22"/>
        </w:rPr>
        <w:t xml:space="preserve"> Т</w:t>
      </w:r>
      <w:r w:rsidRPr="00D67DB4">
        <w:rPr>
          <w:rStyle w:val="20"/>
          <w:sz w:val="22"/>
          <w:szCs w:val="22"/>
        </w:rPr>
        <w:br/>
        <w:t>муниципальной программы</w:t>
      </w:r>
      <w:bookmarkEnd w:id="0"/>
      <w:r w:rsidRPr="00D67DB4">
        <w:rPr>
          <w:b/>
          <w:sz w:val="22"/>
          <w:szCs w:val="22"/>
        </w:rPr>
        <w:t xml:space="preserve"> Сосновоборского городского округа</w:t>
      </w:r>
    </w:p>
    <w:p w:rsidR="00FC79B6" w:rsidRPr="00D67DB4" w:rsidRDefault="00FC79B6" w:rsidP="00FC79B6">
      <w:pPr>
        <w:jc w:val="center"/>
        <w:rPr>
          <w:b/>
          <w:sz w:val="22"/>
          <w:szCs w:val="22"/>
        </w:rPr>
      </w:pPr>
      <w:r w:rsidRPr="00D67DB4">
        <w:rPr>
          <w:b/>
          <w:sz w:val="22"/>
          <w:szCs w:val="22"/>
        </w:rPr>
        <w:t xml:space="preserve"> «Стимулирование экономической активности малого и среднего предпринимательства</w:t>
      </w:r>
    </w:p>
    <w:p w:rsidR="00FC79B6" w:rsidRPr="00D67DB4" w:rsidRDefault="00FC79B6" w:rsidP="00FC79B6">
      <w:pPr>
        <w:jc w:val="center"/>
        <w:rPr>
          <w:b/>
          <w:sz w:val="22"/>
          <w:szCs w:val="22"/>
        </w:rPr>
      </w:pPr>
      <w:proofErr w:type="gramStart"/>
      <w:r w:rsidRPr="00D67DB4">
        <w:rPr>
          <w:b/>
          <w:sz w:val="22"/>
          <w:szCs w:val="22"/>
        </w:rPr>
        <w:t>в</w:t>
      </w:r>
      <w:proofErr w:type="gramEnd"/>
      <w:r w:rsidRPr="00D67DB4">
        <w:rPr>
          <w:b/>
          <w:sz w:val="22"/>
          <w:szCs w:val="22"/>
        </w:rPr>
        <w:t xml:space="preserve"> </w:t>
      </w:r>
      <w:proofErr w:type="gramStart"/>
      <w:r w:rsidRPr="00D67DB4">
        <w:rPr>
          <w:b/>
          <w:sz w:val="22"/>
          <w:szCs w:val="22"/>
        </w:rPr>
        <w:t>Сосновоборском</w:t>
      </w:r>
      <w:proofErr w:type="gramEnd"/>
      <w:r w:rsidRPr="00D67DB4">
        <w:rPr>
          <w:b/>
          <w:sz w:val="22"/>
          <w:szCs w:val="22"/>
        </w:rPr>
        <w:t xml:space="preserve"> городском округе до 2030 года»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8"/>
        <w:gridCol w:w="6662"/>
      </w:tblGrid>
      <w:tr w:rsidR="00FC79B6" w:rsidRPr="0087026C" w:rsidTr="00D67DB4">
        <w:trPr>
          <w:trHeight w:val="501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FC79B6" w:rsidRPr="00572CEF" w:rsidRDefault="00FC79B6" w:rsidP="005D3C58">
            <w:pPr>
              <w:rPr>
                <w:sz w:val="22"/>
                <w:szCs w:val="22"/>
              </w:rPr>
            </w:pPr>
            <w:r w:rsidRPr="00572CEF">
              <w:rPr>
                <w:sz w:val="22"/>
                <w:szCs w:val="22"/>
              </w:rPr>
              <w:t>Муниципальная программа реализуется в 2014-2030 годах в три этапа: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I этап – 2014-2018 годы, 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II этап – 2019-2024 годы,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III этап – 2025-2030 годы</w:t>
            </w:r>
          </w:p>
        </w:tc>
      </w:tr>
      <w:tr w:rsidR="00FC79B6" w:rsidRPr="0087026C" w:rsidTr="00D67DB4">
        <w:trPr>
          <w:trHeight w:val="880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Ответственный исполнитель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FC79B6" w:rsidRPr="0087026C" w:rsidTr="00D67DB4">
        <w:trPr>
          <w:trHeight w:val="880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Сосновоборский муниципальный фонд поддержки 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предпринимательства,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Комитет образования,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FC79B6" w:rsidRPr="0087026C" w:rsidTr="00D67DB4">
        <w:trPr>
          <w:trHeight w:val="416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Участники 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Отдел экономического развития,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rFonts w:eastAsia="Calibri"/>
                <w:sz w:val="24"/>
              </w:rPr>
              <w:t>МБОУ ДО</w:t>
            </w:r>
            <w:r w:rsidRPr="0087026C">
              <w:rPr>
                <w:sz w:val="24"/>
                <w:szCs w:val="24"/>
              </w:rPr>
              <w:t xml:space="preserve"> «Центр развития творчества» (с 2021 г. и далее), 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МАОУ ДО «Центр информационных технологий» (до 2020 г.),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МАУК «Городской культурный центр «Арт-Карусель» (до 2019г.)</w:t>
            </w:r>
          </w:p>
        </w:tc>
      </w:tr>
      <w:tr w:rsidR="00FC79B6" w:rsidRPr="0087026C" w:rsidTr="00D67DB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Цели 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</w:t>
            </w:r>
          </w:p>
        </w:tc>
      </w:tr>
      <w:tr w:rsidR="00FC79B6" w:rsidRPr="0087026C" w:rsidTr="00D67DB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Задачи 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самозанятых граждан</w:t>
            </w:r>
          </w:p>
        </w:tc>
      </w:tr>
      <w:tr w:rsidR="00FC79B6" w:rsidRPr="0087026C" w:rsidTr="00D67DB4">
        <w:trPr>
          <w:trHeight w:val="849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662" w:type="dxa"/>
          </w:tcPr>
          <w:p w:rsidR="00FC79B6" w:rsidRPr="0087026C" w:rsidRDefault="00FC79B6" w:rsidP="005D3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2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легкого старта и комфортного ведения бизнеса; рост занятости в сфере малого и среднего предпринимательства</w:t>
            </w:r>
          </w:p>
        </w:tc>
      </w:tr>
      <w:tr w:rsidR="00FC79B6" w:rsidRPr="0087026C" w:rsidTr="00D67DB4">
        <w:trPr>
          <w:trHeight w:val="849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Подпрограммы 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 (в период с 2014 по 2022 год включительно)</w:t>
            </w:r>
          </w:p>
        </w:tc>
        <w:tc>
          <w:tcPr>
            <w:tcW w:w="6662" w:type="dxa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2. 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FC79B6" w:rsidRPr="0087026C" w:rsidTr="00D67DB4">
        <w:trPr>
          <w:trHeight w:val="880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Проекты, реализуемые в рамках муниципальной программы (проектная часть)</w:t>
            </w:r>
          </w:p>
        </w:tc>
        <w:tc>
          <w:tcPr>
            <w:tcW w:w="6662" w:type="dxa"/>
          </w:tcPr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В рамках программы в 2023 году реализовывалось мероприятие, направленное на достижение цели федерального проекта «Создание условий для лёгкого страта и комфортного ведения бизнеса».</w:t>
            </w:r>
          </w:p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С 2024 года реализация проектов не предусмотрена</w:t>
            </w:r>
          </w:p>
        </w:tc>
      </w:tr>
      <w:tr w:rsidR="00FC79B6" w:rsidRPr="0087026C" w:rsidTr="00D67DB4">
        <w:trPr>
          <w:trHeight w:val="880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Комплексы процессных мероприятий (процессная часть)</w:t>
            </w:r>
          </w:p>
        </w:tc>
        <w:tc>
          <w:tcPr>
            <w:tcW w:w="6662" w:type="dxa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 1.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2.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lastRenderedPageBreak/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9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3.</w:t>
            </w:r>
          </w:p>
          <w:p w:rsidR="00FC79B6" w:rsidRPr="0087026C" w:rsidRDefault="00FC79B6" w:rsidP="005D3C58">
            <w:pPr>
              <w:shd w:val="clear" w:color="auto" w:fill="FFFFFF"/>
              <w:ind w:firstLine="39"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молодежного предпринимательства».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социального предпринимательства».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«Обеспечение мероприятий статистической информацией Петростата».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«Содействие в устранении административных барьеров и препятствий, сдерживающих развитие предпринимательства».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FC79B6" w:rsidRPr="0087026C" w:rsidRDefault="00FC79B6" w:rsidP="005D3C58">
            <w:pPr>
              <w:rPr>
                <w:i/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предпринимательства».</w:t>
            </w:r>
          </w:p>
        </w:tc>
      </w:tr>
      <w:tr w:rsidR="00FC79B6" w:rsidRPr="00423EB1" w:rsidTr="00D67DB4">
        <w:trPr>
          <w:trHeight w:val="558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423EB1" w:rsidRDefault="00FC79B6" w:rsidP="005D3C58">
            <w:pPr>
              <w:jc w:val="both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70 660,75094 тыс. рублей*, в том числе (тыс. руб.):</w:t>
            </w: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1170"/>
              <w:gridCol w:w="1536"/>
              <w:gridCol w:w="1316"/>
              <w:gridCol w:w="1499"/>
              <w:gridCol w:w="1536"/>
            </w:tblGrid>
            <w:tr w:rsidR="00FC79B6" w:rsidRPr="00423EB1" w:rsidTr="005D3C58">
              <w:trPr>
                <w:trHeight w:val="675"/>
                <w:jc w:val="center"/>
              </w:trPr>
              <w:tc>
                <w:tcPr>
                  <w:tcW w:w="1170" w:type="dxa"/>
                  <w:vAlign w:val="center"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536" w:type="dxa"/>
                  <w:noWrap/>
                  <w:vAlign w:val="center"/>
                </w:tcPr>
                <w:p w:rsidR="00FC79B6" w:rsidRPr="00423EB1" w:rsidRDefault="00FC79B6" w:rsidP="005D3C5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 xml:space="preserve">Местный </w:t>
                  </w:r>
                </w:p>
                <w:p w:rsidR="00FC79B6" w:rsidRPr="00423EB1" w:rsidRDefault="00FC79B6" w:rsidP="005D3C5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бюджет</w:t>
                  </w:r>
                </w:p>
              </w:tc>
              <w:tc>
                <w:tcPr>
                  <w:tcW w:w="1316" w:type="dxa"/>
                  <w:noWrap/>
                  <w:vAlign w:val="center"/>
                </w:tcPr>
                <w:p w:rsidR="00FC79B6" w:rsidRPr="00423EB1" w:rsidRDefault="00FC79B6" w:rsidP="005D3C5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 xml:space="preserve">Областной </w:t>
                  </w:r>
                </w:p>
                <w:p w:rsidR="00FC79B6" w:rsidRPr="00423EB1" w:rsidRDefault="00FC79B6" w:rsidP="005D3C5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бюджет</w:t>
                  </w:r>
                </w:p>
              </w:tc>
              <w:tc>
                <w:tcPr>
                  <w:tcW w:w="1499" w:type="dxa"/>
                  <w:noWrap/>
                  <w:vAlign w:val="center"/>
                </w:tcPr>
                <w:p w:rsidR="00FC79B6" w:rsidRPr="00423EB1" w:rsidRDefault="00FC79B6" w:rsidP="005D3C5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 xml:space="preserve">Федеральный </w:t>
                  </w:r>
                </w:p>
                <w:p w:rsidR="00FC79B6" w:rsidRPr="00423EB1" w:rsidRDefault="00FC79B6" w:rsidP="005D3C5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бюджет</w:t>
                  </w:r>
                </w:p>
              </w:tc>
              <w:tc>
                <w:tcPr>
                  <w:tcW w:w="1536" w:type="dxa"/>
                  <w:noWrap/>
                  <w:vAlign w:val="center"/>
                </w:tcPr>
                <w:p w:rsidR="00FC79B6" w:rsidRPr="00423EB1" w:rsidRDefault="00FC79B6" w:rsidP="005D3C5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2014-2022</w:t>
                  </w:r>
                </w:p>
              </w:tc>
              <w:tc>
                <w:tcPr>
                  <w:tcW w:w="1536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17 086,111</w:t>
                  </w:r>
                </w:p>
              </w:tc>
              <w:tc>
                <w:tcPr>
                  <w:tcW w:w="1316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13 700,464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30 786,575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4 451,525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1 088,658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5 540,183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4 473,95244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1 176,800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5 650,75244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4 405,9925*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1 076,600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5 482,5925*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914,000*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5 371,3296*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23EB1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52 704,22894*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17 956,522*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23EB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70 660,75094*</w:t>
                  </w:r>
                </w:p>
              </w:tc>
            </w:tr>
          </w:tbl>
          <w:p w:rsidR="00FC79B6" w:rsidRPr="00423EB1" w:rsidRDefault="00FC79B6" w:rsidP="005D3C58">
            <w:pPr>
              <w:jc w:val="both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* - финансирование будет уточняться при дальнейшей разработке Программы</w:t>
            </w:r>
          </w:p>
        </w:tc>
      </w:tr>
      <w:tr w:rsidR="00FC79B6" w:rsidRPr="00D67DB4" w:rsidTr="00D67DB4">
        <w:trPr>
          <w:trHeight w:val="880"/>
          <w:jc w:val="center"/>
        </w:trPr>
        <w:tc>
          <w:tcPr>
            <w:tcW w:w="3258" w:type="dxa"/>
            <w:vAlign w:val="center"/>
          </w:tcPr>
          <w:p w:rsidR="00FC79B6" w:rsidRPr="00D67DB4" w:rsidRDefault="00FC79B6" w:rsidP="005D3C58">
            <w:pPr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662" w:type="dxa"/>
            <w:vAlign w:val="center"/>
          </w:tcPr>
          <w:p w:rsidR="00FC79B6" w:rsidRPr="00D67DB4" w:rsidRDefault="00FC79B6" w:rsidP="005D3C58">
            <w:pPr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Налоговые расходы не предусмотрены</w:t>
            </w:r>
          </w:p>
        </w:tc>
      </w:tr>
    </w:tbl>
    <w:p w:rsidR="00FC79B6" w:rsidRDefault="00FC79B6" w:rsidP="00FC79B6">
      <w:pPr>
        <w:jc w:val="center"/>
        <w:rPr>
          <w:b/>
          <w:sz w:val="24"/>
          <w:szCs w:val="24"/>
        </w:rPr>
        <w:sectPr w:rsidR="00FC79B6" w:rsidSect="00D67DB4">
          <w:headerReference w:type="even" r:id="rId7"/>
          <w:footerReference w:type="even" r:id="rId8"/>
          <w:footerReference w:type="default" r:id="rId9"/>
          <w:footerReference w:type="first" r:id="rId10"/>
          <w:pgSz w:w="11907" w:h="16840"/>
          <w:pgMar w:top="1134" w:right="567" w:bottom="426" w:left="1701" w:header="720" w:footer="720" w:gutter="0"/>
          <w:cols w:space="720"/>
          <w:titlePg/>
        </w:sectPr>
      </w:pPr>
    </w:p>
    <w:p w:rsidR="00FC79B6" w:rsidRPr="0087026C" w:rsidRDefault="00FC79B6" w:rsidP="00FC79B6">
      <w:pPr>
        <w:pStyle w:val="2"/>
      </w:pPr>
      <w:bookmarkStart w:id="1" w:name="_Toc152249717"/>
      <w:r w:rsidRPr="0087026C">
        <w:lastRenderedPageBreak/>
        <w:t>Общая характеристика, основные проблемы и прогноз развития сферы</w:t>
      </w:r>
      <w:r>
        <w:br/>
      </w:r>
      <w:r w:rsidRPr="0087026C">
        <w:t>малого и среднего предпринимательства в Сосновоборском городском округе</w:t>
      </w:r>
      <w:bookmarkEnd w:id="1"/>
    </w:p>
    <w:p w:rsidR="00FC79B6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По данным Единого реестра субъектов малого и среднего предпринимательства Федеральной налоговой службы России по состоянию на 10.01.2022 года на территории Сосновоборского городского округа зарегистрировано всего 1 931 СМП (по отношению к показателю на 10.01.2021 года составляет 102,8 %), в том числе: 10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 xml:space="preserve">средних предприятий, 60 малых организаций, 1 861 микропредприятий (в том числе 544 юридических лица и 1 317 индивидуальных предпринимателей).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  <w:highlight w:val="yellow"/>
        </w:rPr>
      </w:pPr>
      <w:r w:rsidRPr="0087026C">
        <w:rPr>
          <w:sz w:val="24"/>
          <w:szCs w:val="24"/>
        </w:rPr>
        <w:t>На 13-ти средних предприятиях в 2021 году произошло снижение средней численности работников на 7,4 % (952 чел.) и среднесписочной численности работников на 7,3 % (895 чел.). Среднемесячная заработная плата работников списочного состава на 01.01.2022г. составила 55,1 тыс. рублей (увеличение на 14,1 % к аналогичному периоду 2020 года).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Обороты средних предприятий в 2021 году увеличились на 9,6 % и составили 7 240,4 млн. рублей. Доля оборота средних предприятий в общем обороте крупных и средних предприятий составила 4,2 % (снижение на 3,3 % к уровню показателя 2020 года). Объем инвестиций в 2021 году снизился на 2,4 % и составил 290,4 млн. рублей. Наибольший численный удельный вес среди средних предприятий (53,8 %) имеют обрабатывающие предприятия (4 ед.) и организации, осуществляющие оптовую и розничную торговлю (3 ед.).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Обороты 110-ти малых и микропредприятий, участвующих в выборочном обследовании Петростата в 2021 году, составили 9 893,9 млн. рублей. Объем инвестиций составил 283,1 млн. рублей. Наибольший численный удельный вес малых и микропредприятий (70 %) имеют предприятия оптовой и розничной торговли (26 ед.), строительные организации (20 ед.), организации, деятельность которых связана и операциями с недвижимым имуществом (17 ед.), обрабатывающие производства (14 ед.).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Средняя и среднесписочная численность на данных предприятиях в 2021 году составила 1 660,8 чел. и 1 425 чел. соответственно. Среднемесячная заработная плата работников списочного состава малых и микропредприятий на 01.01.2022г. составила 47,6 тыс. рублей.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Объемы поступлений по специальным налоговым режимам в местный бюджет в 2021 году составили 226 млн. рублей или 121,9 % к уровню поступлений в 2020 году.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 концу 2021 года в расчете на 10 тыс. человек населения число субъектов малого и среднего предпринимательства составило 292,8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25,39 %.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Доля муниципальных контрактов, заключенных с субъектами малого и среднего предпринимательства в совокупном годовом объеме закупок за 12 месяцев 2021 года составила 34 %.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Малые и средние предприятия объективно существуют и развиваются как относительно самостоятельный сектор современной рыночной экономики. Они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Наличие муниципальной программы поддержки развития малого бизнеса на территории Сосновоборского городского округа (далее – муниципальная программа) позволяет администрации города Сосновый Бор более эффективно осуществлять координацию основных направлений и мероприятий, направленных на развитие и поддержку субъектов предпринимательства, самозанятых граждан города, а также выполнять требования Федерального закона от 24.07.2007 № 209-ФЗ «О развитии малого и среднего предпринимательства в Российской Федерации».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Муниципальная программа обеспечит консультационную, образовательную, организационно-методическую, информационную и имущественную виды поддержки, а также участие субъектов малого предпринимательства в размещении муниципального заказа - закупок для муниципальных нужд.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Реализация муниципальной программы позволит создать новые рабочие места в бизнес-инкубаторе, увеличить количество субъектов малого предпринимательства (далее – СМП), самозанятых граждан, следствием чего станет рост занятости в сфере малого и среднего предпринимательства, увеличение оборотов СМП и налоговых поступлений от СМП во все уровни бюджета.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В связи со сложным экономическим положением в стране в целом в ближайшее время не ожидается значительного роста показателя «Число субъектов малого и среднего предпринимательства в расчете на 10 тыс. человек населения», но малый бизнес постарается сохранить себя, «пересмотрев» при этом свою хозяйственную-экономическую деятельность. Результатом этого «пересмотра», возможно, станет изменение видов экономической деятельности, а также оптимизация затрат. Согласно прогнозу, к концу 2023 года значение данного показателя составит 303,6 единицы, к концу 2024 года – 305,1 единицы, к концу 2025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года значение данного показателя составит 306,6 единицы.</w:t>
      </w:r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концу 2023 года составит 27,4 %, к концу 2024 года – 27,5 %, к концу 2025 года значение данного показателя составит 27,8 %.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pStyle w:val="2"/>
      </w:pPr>
      <w:bookmarkStart w:id="2" w:name="_Toc152249718"/>
      <w:r w:rsidRPr="0087026C">
        <w:lastRenderedPageBreak/>
        <w:t>Приоритеты и цели муниципальной политики в сфере развития малого и среднего предпринимательства в Сосновоборском городском округе</w:t>
      </w:r>
      <w:bookmarkEnd w:id="2"/>
    </w:p>
    <w:p w:rsidR="00FC79B6" w:rsidRPr="008E2D93" w:rsidRDefault="00FC79B6" w:rsidP="00FC79B6">
      <w:pPr>
        <w:ind w:firstLine="567"/>
        <w:jc w:val="both"/>
        <w:rPr>
          <w:sz w:val="10"/>
          <w:szCs w:val="10"/>
        </w:rPr>
      </w:pP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Российской Федерации от 07.05.2018 № 204 "О национальных целях и стратегических задачах развития Российской Федерации на период до 2024 года" и от 21.07.2020 </w:t>
      </w:r>
      <w:hyperlink r:id="rId11" w:tooltip="Указ Президента РФ от 21.07.2020 N 474 &quot;О национальных целях развития Российской Федерации на период до 2030 года&quot;{КонсультантПлюс}" w:history="1">
        <w:r w:rsidRPr="0087026C">
          <w:rPr>
            <w:sz w:val="24"/>
            <w:szCs w:val="24"/>
          </w:rPr>
          <w:t>№ 474</w:t>
        </w:r>
      </w:hyperlink>
      <w:r w:rsidRPr="0087026C">
        <w:rPr>
          <w:sz w:val="24"/>
          <w:szCs w:val="24"/>
        </w:rPr>
        <w:t xml:space="preserve"> "О национальных целях развития Российской Федерации на период до 2030 года", Федеральный закон от 24.07.2007 № 209-ФЗ «О развитии малого и среднего предпринимательства в Российской Федерации».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Деятельность по обеспечению стимулирования экономической активности малого и среднего предпринимательства в Сосновоборском городском округе осуществляется в контексте системы мер стратегического планирования и направлена на решение задач устойчивого социально-экономического развития Сосновоборского городского округа.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rFonts w:eastAsia="Calibri"/>
          <w:sz w:val="24"/>
          <w:szCs w:val="24"/>
        </w:rPr>
        <w:t xml:space="preserve">Стратегия развития малого и среднего предпринимательства в Ленинградской области до 2030 года, Государственная программа «Стимулирование экономической активности Ленинградской области», </w:t>
      </w:r>
      <w:r w:rsidRPr="0087026C">
        <w:rPr>
          <w:sz w:val="24"/>
          <w:szCs w:val="24"/>
        </w:rPr>
        <w:t>Стратегия социально-экономического развития Сосновоборского городского округа до 2030 года являются основой разработки муниципальной программы.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В настоящее время приоритетными направлениями развития малого и среднего предпринимательства на территории Сосновоборского городского округа</w:t>
      </w:r>
      <w:r w:rsidRPr="0087026C">
        <w:rPr>
          <w:b/>
          <w:sz w:val="24"/>
          <w:szCs w:val="24"/>
        </w:rPr>
        <w:t xml:space="preserve"> </w:t>
      </w:r>
      <w:r w:rsidRPr="0087026C">
        <w:rPr>
          <w:sz w:val="24"/>
          <w:szCs w:val="24"/>
        </w:rPr>
        <w:t>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(или) ремесел,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а также развитие информационно-коммуникационных технологий.</w:t>
      </w:r>
    </w:p>
    <w:p w:rsidR="00FC79B6" w:rsidRPr="0087026C" w:rsidRDefault="00FC79B6" w:rsidP="00FC79B6">
      <w:pPr>
        <w:spacing w:before="120"/>
        <w:ind w:firstLine="709"/>
        <w:jc w:val="center"/>
        <w:rPr>
          <w:sz w:val="24"/>
          <w:szCs w:val="24"/>
        </w:rPr>
      </w:pPr>
      <w:r w:rsidRPr="0087026C">
        <w:rPr>
          <w:sz w:val="24"/>
          <w:szCs w:val="24"/>
        </w:rPr>
        <w:t xml:space="preserve">Целевые ориентиры развития малого и среднего предпринимательства </w:t>
      </w:r>
    </w:p>
    <w:p w:rsidR="00FC79B6" w:rsidRPr="0087026C" w:rsidRDefault="00FC79B6" w:rsidP="00FC79B6">
      <w:pPr>
        <w:spacing w:after="120"/>
        <w:ind w:firstLine="709"/>
        <w:jc w:val="center"/>
        <w:rPr>
          <w:sz w:val="24"/>
          <w:szCs w:val="24"/>
        </w:rPr>
      </w:pPr>
      <w:r w:rsidRPr="0087026C">
        <w:rPr>
          <w:sz w:val="24"/>
          <w:szCs w:val="24"/>
        </w:rPr>
        <w:t>в Сосновоборском городском округе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2927"/>
        <w:gridCol w:w="2928"/>
        <w:gridCol w:w="2928"/>
      </w:tblGrid>
      <w:tr w:rsidR="00FC79B6" w:rsidRPr="0087026C" w:rsidTr="005D3C58">
        <w:trPr>
          <w:tblHeader/>
          <w:jc w:val="center"/>
        </w:trPr>
        <w:tc>
          <w:tcPr>
            <w:tcW w:w="1129" w:type="dxa"/>
            <w:vMerge w:val="restart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«Год</w:t>
            </w:r>
          </w:p>
        </w:tc>
        <w:tc>
          <w:tcPr>
            <w:tcW w:w="8783" w:type="dxa"/>
            <w:gridSpan w:val="3"/>
            <w:vAlign w:val="center"/>
          </w:tcPr>
          <w:p w:rsidR="00FC79B6" w:rsidRPr="0087026C" w:rsidRDefault="00FC79B6" w:rsidP="005D3C58">
            <w:pPr>
              <w:jc w:val="center"/>
              <w:rPr>
                <w:rFonts w:eastAsia="Calibri"/>
                <w:sz w:val="22"/>
                <w:szCs w:val="22"/>
              </w:rPr>
            </w:pPr>
            <w:r w:rsidRPr="0087026C">
              <w:rPr>
                <w:rFonts w:eastAsia="Calibri"/>
                <w:sz w:val="22"/>
                <w:szCs w:val="22"/>
              </w:rPr>
              <w:t xml:space="preserve">Наименование целевого показателя развития малого </w:t>
            </w:r>
          </w:p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rFonts w:eastAsia="Calibri"/>
                <w:sz w:val="22"/>
                <w:szCs w:val="22"/>
              </w:rPr>
              <w:t>и среднего предпринимательства</w:t>
            </w:r>
          </w:p>
        </w:tc>
      </w:tr>
      <w:tr w:rsidR="00FC79B6" w:rsidRPr="0087026C" w:rsidTr="005D3C58">
        <w:trPr>
          <w:tblHeader/>
          <w:jc w:val="center"/>
        </w:trPr>
        <w:tc>
          <w:tcPr>
            <w:tcW w:w="1129" w:type="dxa"/>
            <w:vMerge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bCs/>
                <w:sz w:val="22"/>
                <w:szCs w:val="22"/>
              </w:rPr>
            </w:pPr>
            <w:r w:rsidRPr="0087026C">
              <w:rPr>
                <w:bCs/>
                <w:sz w:val="22"/>
                <w:szCs w:val="22"/>
              </w:rPr>
              <w:t xml:space="preserve">Численность занятых </w:t>
            </w:r>
          </w:p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bCs/>
                <w:sz w:val="22"/>
                <w:szCs w:val="22"/>
              </w:rPr>
              <w:t>в сфере МСП, включая индивидуальных предпринимателей, тысяч человек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bCs/>
                <w:sz w:val="22"/>
                <w:szCs w:val="22"/>
              </w:rPr>
            </w:pPr>
            <w:r w:rsidRPr="0087026C">
              <w:rPr>
                <w:bCs/>
                <w:sz w:val="22"/>
                <w:szCs w:val="22"/>
              </w:rPr>
              <w:t>Количество самозанятых граждан, зафиксировавших свой статус, и применяющих специальный налоговый режим «Налог на профессиональный доход», тысяч человек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2018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28,5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6,9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-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2019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29,5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7,0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-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2020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30,5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7,1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0,2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2021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31,5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7,4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0,5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2022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28,9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8,381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1,814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2023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29,65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9,37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2,826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2024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37,0**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8,2**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0,9**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2030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42,2**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9,9**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1,2**</w:t>
            </w:r>
          </w:p>
        </w:tc>
      </w:tr>
    </w:tbl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* - расчет представлен комитетом по развитию малого, среднего бизнеса и потребительского рынка Ленинградской области;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** - показатели будут уточняться комитетом по развитию малого, среднего бизнеса и потребительского </w:t>
      </w:r>
      <w:r>
        <w:rPr>
          <w:sz w:val="24"/>
          <w:szCs w:val="24"/>
        </w:rPr>
        <w:t>рынка Ленинградской области.</w:t>
      </w:r>
    </w:p>
    <w:p w:rsidR="00FC79B6" w:rsidRPr="0087026C" w:rsidRDefault="00FC79B6" w:rsidP="00FC79B6">
      <w:pPr>
        <w:spacing w:before="120" w:after="120"/>
        <w:ind w:firstLine="567"/>
        <w:jc w:val="center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Целевые показатели региональных проектов Ленинградской области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 предпринимательство и поддержка индивидуальной предпринимательской инициативы»**: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0"/>
        <w:gridCol w:w="1821"/>
        <w:gridCol w:w="1822"/>
        <w:gridCol w:w="1821"/>
        <w:gridCol w:w="1822"/>
        <w:gridCol w:w="1822"/>
      </w:tblGrid>
      <w:tr w:rsidR="00FC79B6" w:rsidRPr="0087026C" w:rsidTr="005D3C58">
        <w:trPr>
          <w:tblHeader/>
          <w:jc w:val="center"/>
        </w:trPr>
        <w:tc>
          <w:tcPr>
            <w:tcW w:w="1030" w:type="dxa"/>
            <w:vMerge w:val="restart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Год</w:t>
            </w:r>
          </w:p>
        </w:tc>
        <w:tc>
          <w:tcPr>
            <w:tcW w:w="9108" w:type="dxa"/>
            <w:gridSpan w:val="5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 xml:space="preserve">развития малого и среднего предпринимательства </w:t>
            </w:r>
          </w:p>
        </w:tc>
      </w:tr>
      <w:tr w:rsidR="00FC79B6" w:rsidRPr="0087026C" w:rsidTr="005D3C58">
        <w:trPr>
          <w:tblHeader/>
          <w:jc w:val="center"/>
        </w:trPr>
        <w:tc>
          <w:tcPr>
            <w:tcW w:w="1030" w:type="dxa"/>
            <w:vMerge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субъектом МСП и самозанятых граждан, получивших поддержку в рамках регионального проекта «Акселерация субъектов МСП», единиц нарастающим итогом</w:t>
            </w:r>
          </w:p>
        </w:tc>
        <w:tc>
          <w:tcPr>
            <w:tcW w:w="1822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занятых в сфере МСП, по итогам участия в региональном проекте, человек нарастающим итогом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 xml:space="preserve">Количество обученных основам ведения бизнеса, финансовой грамотности и иным навыкам </w:t>
            </w:r>
            <w:proofErr w:type="spellStart"/>
            <w:r w:rsidRPr="0087026C">
              <w:rPr>
                <w:sz w:val="22"/>
                <w:szCs w:val="22"/>
              </w:rPr>
              <w:t>предпринима-тельской</w:t>
            </w:r>
            <w:proofErr w:type="spellEnd"/>
            <w:r w:rsidRPr="0087026C">
              <w:rPr>
                <w:sz w:val="22"/>
                <w:szCs w:val="22"/>
              </w:rPr>
              <w:t xml:space="preserve"> деятельности в рамках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вновь созданных субъектов МСП участниками регионального проекта «Популяризация предпринима-тельства», единиц нарастающим итогом</w:t>
            </w:r>
          </w:p>
        </w:tc>
      </w:tr>
      <w:tr w:rsidR="00FC79B6" w:rsidRPr="0087026C" w:rsidTr="005D3C58">
        <w:trPr>
          <w:jc w:val="center"/>
        </w:trPr>
        <w:tc>
          <w:tcPr>
            <w:tcW w:w="1030" w:type="dxa"/>
          </w:tcPr>
          <w:p w:rsidR="00FC79B6" w:rsidRPr="0087026C" w:rsidRDefault="00FC79B6" w:rsidP="005D3C58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2019 год</w:t>
            </w:r>
          </w:p>
        </w:tc>
        <w:tc>
          <w:tcPr>
            <w:tcW w:w="1821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102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17</w:t>
            </w: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52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284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5</w:t>
            </w:r>
          </w:p>
        </w:tc>
      </w:tr>
      <w:tr w:rsidR="00FC79B6" w:rsidRPr="0087026C" w:rsidTr="005D3C58">
        <w:trPr>
          <w:jc w:val="center"/>
        </w:trPr>
        <w:tc>
          <w:tcPr>
            <w:tcW w:w="1030" w:type="dxa"/>
          </w:tcPr>
          <w:p w:rsidR="00FC79B6" w:rsidRPr="0087026C" w:rsidRDefault="00FC79B6" w:rsidP="005D3C58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2020 год</w:t>
            </w:r>
          </w:p>
        </w:tc>
        <w:tc>
          <w:tcPr>
            <w:tcW w:w="1821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145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69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106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584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13</w:t>
            </w:r>
          </w:p>
        </w:tc>
      </w:tr>
      <w:tr w:rsidR="00FC79B6" w:rsidRPr="0087026C" w:rsidTr="005D3C58">
        <w:trPr>
          <w:jc w:val="center"/>
        </w:trPr>
        <w:tc>
          <w:tcPr>
            <w:tcW w:w="1030" w:type="dxa"/>
          </w:tcPr>
          <w:p w:rsidR="00FC79B6" w:rsidRPr="0087026C" w:rsidRDefault="00FC79B6" w:rsidP="005D3C58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2021 год</w:t>
            </w:r>
          </w:p>
        </w:tc>
        <w:tc>
          <w:tcPr>
            <w:tcW w:w="1821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192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126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160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891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21</w:t>
            </w:r>
          </w:p>
        </w:tc>
      </w:tr>
      <w:tr w:rsidR="00FC79B6" w:rsidRPr="0087026C" w:rsidTr="005D3C58">
        <w:trPr>
          <w:jc w:val="center"/>
        </w:trPr>
        <w:tc>
          <w:tcPr>
            <w:tcW w:w="1030" w:type="dxa"/>
          </w:tcPr>
          <w:p w:rsidR="00FC79B6" w:rsidRPr="0087026C" w:rsidRDefault="00FC79B6" w:rsidP="005D3C58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2022 год</w:t>
            </w:r>
          </w:p>
        </w:tc>
        <w:tc>
          <w:tcPr>
            <w:tcW w:w="1821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276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184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195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1175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27</w:t>
            </w:r>
          </w:p>
        </w:tc>
      </w:tr>
      <w:tr w:rsidR="00FC79B6" w:rsidRPr="0087026C" w:rsidTr="005D3C58">
        <w:trPr>
          <w:jc w:val="center"/>
        </w:trPr>
        <w:tc>
          <w:tcPr>
            <w:tcW w:w="1030" w:type="dxa"/>
          </w:tcPr>
          <w:p w:rsidR="00FC79B6" w:rsidRPr="0087026C" w:rsidRDefault="00FC79B6" w:rsidP="005D3C58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2023 год</w:t>
            </w:r>
          </w:p>
        </w:tc>
        <w:tc>
          <w:tcPr>
            <w:tcW w:w="1821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364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241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228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1448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32</w:t>
            </w:r>
          </w:p>
        </w:tc>
      </w:tr>
      <w:tr w:rsidR="00FC79B6" w:rsidRPr="0087026C" w:rsidTr="005D3C58">
        <w:trPr>
          <w:jc w:val="center"/>
        </w:trPr>
        <w:tc>
          <w:tcPr>
            <w:tcW w:w="1030" w:type="dxa"/>
          </w:tcPr>
          <w:p w:rsidR="00FC79B6" w:rsidRPr="0087026C" w:rsidRDefault="00FC79B6" w:rsidP="005D3C58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2024 год</w:t>
            </w:r>
          </w:p>
        </w:tc>
        <w:tc>
          <w:tcPr>
            <w:tcW w:w="1821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416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299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257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1675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36</w:t>
            </w:r>
          </w:p>
        </w:tc>
      </w:tr>
    </w:tbl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** - расчет представлен комитетом по развитию малого, среднего бизнеса и потребительского рынка Ленинградской области</w:t>
      </w:r>
    </w:p>
    <w:p w:rsidR="00FC79B6" w:rsidRPr="0087026C" w:rsidRDefault="00FC79B6" w:rsidP="00FC79B6">
      <w:pPr>
        <w:ind w:firstLine="567"/>
        <w:jc w:val="both"/>
        <w:rPr>
          <w:bCs/>
          <w:sz w:val="24"/>
          <w:szCs w:val="24"/>
        </w:rPr>
      </w:pPr>
      <w:r w:rsidRPr="0087026C">
        <w:rPr>
          <w:sz w:val="24"/>
          <w:szCs w:val="24"/>
        </w:rPr>
        <w:t>Для решения задач муниципальной программы в период с 2014 по 2022 год включительно в составе муниципальной программы реализовывались Подпрограммы: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«Поддержка </w:t>
      </w:r>
      <w:r w:rsidRPr="0087026C">
        <w:rPr>
          <w:sz w:val="24"/>
          <w:szCs w:val="24"/>
        </w:rPr>
        <w:t>товаропроизводителей в сфере агропромышленного и рыбохозяйственного комплекса на территории Сосновоборского городского округа».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В 2023 году реализовывалось мероприятие, направленное на достижение цели федерального проекта «Создание условий для лёгкого страта и комфортного ведения бизнеса».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С 2024 года реализация проектов не предусмотрена. В рамках муниципальной программы реализуются только комплексы процессных мероприятий (процессная часть).</w:t>
      </w:r>
    </w:p>
    <w:p w:rsidR="00FC79B6" w:rsidRPr="00423EB1" w:rsidRDefault="00FC79B6" w:rsidP="00FC79B6">
      <w:pPr>
        <w:ind w:firstLine="567"/>
        <w:rPr>
          <w:sz w:val="24"/>
          <w:szCs w:val="24"/>
        </w:rPr>
      </w:pPr>
      <w:r w:rsidRPr="00423EB1">
        <w:rPr>
          <w:sz w:val="24"/>
          <w:szCs w:val="24"/>
        </w:rPr>
        <w:t>Муниципальная программа реализуется с 2014 года по 2030 год включительно в три этапа:</w:t>
      </w:r>
    </w:p>
    <w:p w:rsidR="00FC79B6" w:rsidRPr="00423EB1" w:rsidRDefault="00FC79B6" w:rsidP="00FC79B6">
      <w:pPr>
        <w:ind w:firstLine="567"/>
        <w:rPr>
          <w:sz w:val="24"/>
          <w:szCs w:val="24"/>
        </w:rPr>
      </w:pPr>
      <w:r w:rsidRPr="00423EB1">
        <w:rPr>
          <w:sz w:val="24"/>
          <w:szCs w:val="24"/>
        </w:rPr>
        <w:t xml:space="preserve">I этап – 2014-2018 годы, </w:t>
      </w:r>
    </w:p>
    <w:p w:rsidR="00FC79B6" w:rsidRPr="00423EB1" w:rsidRDefault="00FC79B6" w:rsidP="00FC79B6">
      <w:pPr>
        <w:ind w:firstLine="567"/>
        <w:rPr>
          <w:sz w:val="24"/>
          <w:szCs w:val="24"/>
        </w:rPr>
      </w:pPr>
      <w:r w:rsidRPr="00423EB1">
        <w:rPr>
          <w:sz w:val="24"/>
          <w:szCs w:val="24"/>
        </w:rPr>
        <w:t>II этап – 2019-2024 годы,</w:t>
      </w:r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III этап – 2025-2030 годы</w:t>
      </w:r>
    </w:p>
    <w:p w:rsidR="00FC79B6" w:rsidRPr="00423EB1" w:rsidRDefault="00FC79B6" w:rsidP="00FC79B6">
      <w:pPr>
        <w:spacing w:before="120"/>
        <w:ind w:firstLine="567"/>
        <w:jc w:val="center"/>
        <w:rPr>
          <w:sz w:val="24"/>
          <w:szCs w:val="24"/>
          <w:lang w:eastAsia="en-US"/>
        </w:rPr>
      </w:pPr>
      <w:r w:rsidRPr="00423EB1">
        <w:rPr>
          <w:sz w:val="24"/>
          <w:szCs w:val="24"/>
          <w:lang w:eastAsia="en-US"/>
        </w:rPr>
        <w:t xml:space="preserve">Информация о взаимосвязи целей, задач, ожидаемых результатов, показателей </w:t>
      </w:r>
    </w:p>
    <w:p w:rsidR="00FC79B6" w:rsidRPr="00423EB1" w:rsidRDefault="00FC79B6" w:rsidP="00FC79B6">
      <w:pPr>
        <w:spacing w:after="120"/>
        <w:ind w:firstLine="567"/>
        <w:jc w:val="center"/>
        <w:rPr>
          <w:sz w:val="24"/>
          <w:szCs w:val="24"/>
          <w:lang w:eastAsia="en-US"/>
        </w:rPr>
      </w:pPr>
      <w:r w:rsidRPr="00423EB1">
        <w:rPr>
          <w:sz w:val="24"/>
          <w:szCs w:val="24"/>
          <w:lang w:eastAsia="en-US"/>
        </w:rPr>
        <w:t>и структурных элементов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5" w:type="dxa"/>
          <w:bottom w:w="28" w:type="dxa"/>
          <w:right w:w="75" w:type="dxa"/>
        </w:tblCellMar>
        <w:tblLook w:val="04A0"/>
      </w:tblPr>
      <w:tblGrid>
        <w:gridCol w:w="1993"/>
        <w:gridCol w:w="2043"/>
        <w:gridCol w:w="1994"/>
        <w:gridCol w:w="2142"/>
        <w:gridCol w:w="2043"/>
      </w:tblGrid>
      <w:tr w:rsidR="00FC79B6" w:rsidRPr="00423EB1" w:rsidTr="005D3C58">
        <w:tc>
          <w:tcPr>
            <w:tcW w:w="0" w:type="auto"/>
            <w:vAlign w:val="center"/>
            <w:hideMark/>
          </w:tcPr>
          <w:p w:rsidR="00FC79B6" w:rsidRPr="00423EB1" w:rsidRDefault="00FC79B6" w:rsidP="005D3C58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5D3C58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5D3C58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Ожидаемые результаты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5D3C58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Структурней элементы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5D3C58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Целевые показатели муниципальной программы (см. Приложения 1-2 к муниципальной программе)</w:t>
            </w:r>
          </w:p>
        </w:tc>
      </w:tr>
      <w:tr w:rsidR="00FC79B6" w:rsidRPr="00423EB1" w:rsidTr="005D3C58">
        <w:tc>
          <w:tcPr>
            <w:tcW w:w="0" w:type="auto"/>
          </w:tcPr>
          <w:p w:rsidR="00FC79B6" w:rsidRPr="00423EB1" w:rsidRDefault="00FC79B6" w:rsidP="005D3C5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</w:t>
            </w:r>
          </w:p>
        </w:tc>
        <w:tc>
          <w:tcPr>
            <w:tcW w:w="0" w:type="auto"/>
          </w:tcPr>
          <w:p w:rsidR="00FC79B6" w:rsidRPr="00423EB1" w:rsidRDefault="00FC79B6" w:rsidP="005D3C5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t>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самозанятых граждан</w:t>
            </w:r>
          </w:p>
        </w:tc>
        <w:tc>
          <w:tcPr>
            <w:tcW w:w="0" w:type="auto"/>
          </w:tcPr>
          <w:p w:rsidR="00FC79B6" w:rsidRPr="00423EB1" w:rsidRDefault="00FC79B6" w:rsidP="005D3C58">
            <w:pPr>
              <w:pStyle w:val="ConsPlusNormal"/>
              <w:spacing w:line="276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t>1. Создание условий для легкого старта и комфортного ведения бизнеса;</w:t>
            </w:r>
          </w:p>
          <w:p w:rsidR="00FC79B6" w:rsidRPr="00423EB1" w:rsidRDefault="00FC79B6" w:rsidP="005D3C58">
            <w:pPr>
              <w:pStyle w:val="ConsPlusNormal"/>
              <w:spacing w:line="276" w:lineRule="auto"/>
              <w:ind w:firstLine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t>2. рост занятости в сфере малого и среднего предпринимательства</w:t>
            </w:r>
          </w:p>
        </w:tc>
        <w:tc>
          <w:tcPr>
            <w:tcW w:w="0" w:type="auto"/>
          </w:tcPr>
          <w:p w:rsidR="00FC79B6" w:rsidRPr="00423EB1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 1.</w:t>
            </w:r>
          </w:p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      </w:r>
          </w:p>
          <w:p w:rsidR="00FC79B6" w:rsidRPr="00423EB1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2.</w:t>
            </w:r>
          </w:p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9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 xml:space="preserve">Комплекс </w:t>
            </w:r>
            <w:r w:rsidRPr="00423EB1">
              <w:rPr>
                <w:sz w:val="24"/>
                <w:szCs w:val="24"/>
                <w:u w:val="single"/>
              </w:rPr>
              <w:lastRenderedPageBreak/>
              <w:t>процессных мероприятий 3.</w:t>
            </w:r>
          </w:p>
          <w:p w:rsidR="00FC79B6" w:rsidRPr="00423EB1" w:rsidRDefault="00FC79B6" w:rsidP="005D3C58">
            <w:pPr>
              <w:shd w:val="clear" w:color="auto" w:fill="FFFFFF"/>
              <w:ind w:firstLine="39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«Поддержка молодежного предпринимательства».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«Поддержка социального предпринимательства».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«Обеспечение мероприятий статистической информацией Петростата».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 xml:space="preserve">«Содействие в устранении административных </w:t>
            </w:r>
            <w:r w:rsidRPr="00423EB1">
              <w:rPr>
                <w:sz w:val="24"/>
                <w:szCs w:val="24"/>
              </w:rPr>
              <w:lastRenderedPageBreak/>
              <w:t>барьеров и препятствий, сдерживающих развитие предпринимательства».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FC79B6" w:rsidRPr="00423EB1" w:rsidRDefault="00FC79B6" w:rsidP="005D3C58">
            <w:pPr>
              <w:rPr>
                <w:i/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предпринимательства».</w:t>
            </w:r>
          </w:p>
        </w:tc>
        <w:tc>
          <w:tcPr>
            <w:tcW w:w="0" w:type="auto"/>
          </w:tcPr>
          <w:p w:rsidR="00FC79B6" w:rsidRPr="00423EB1" w:rsidRDefault="00FC79B6" w:rsidP="005D3C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lastRenderedPageBreak/>
              <w:t>1. Количество субъектов малого и среднего предпринимательства (включая индивидуальных предпринимателей) в расчете на 10 тыс. человек населения;</w:t>
            </w:r>
          </w:p>
          <w:p w:rsidR="00FC79B6" w:rsidRPr="00423EB1" w:rsidRDefault="00FC79B6" w:rsidP="005D3C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lang w:eastAsia="en-US"/>
              </w:rPr>
              <w:t>2. </w:t>
            </w:r>
            <w:r w:rsidRPr="00423EB1">
              <w:rPr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FC79B6" w:rsidRPr="00423EB1" w:rsidRDefault="00FC79B6" w:rsidP="005D3C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3. </w:t>
            </w:r>
            <w:r w:rsidRPr="00423EB1">
              <w:rPr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</w:tr>
    </w:tbl>
    <w:p w:rsidR="00FC79B6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Default="00FC79B6" w:rsidP="00FC79B6">
      <w:pPr>
        <w:pStyle w:val="2"/>
        <w:rPr>
          <w:bCs/>
          <w:szCs w:val="24"/>
        </w:rPr>
      </w:pPr>
      <w:bookmarkStart w:id="3" w:name="_Toc152249719"/>
      <w:r w:rsidRPr="0087026C">
        <w:t xml:space="preserve">Информация о проектах и комплексах процессных мероприятий муниципальной программы </w:t>
      </w:r>
      <w:r w:rsidRPr="0087026C">
        <w:rPr>
          <w:bCs/>
          <w:szCs w:val="24"/>
        </w:rPr>
        <w:t>в Сосновоборском городском округе</w:t>
      </w:r>
      <w:bookmarkEnd w:id="3"/>
    </w:p>
    <w:p w:rsidR="00FC79B6" w:rsidRPr="00BE6BE1" w:rsidRDefault="00FC79B6" w:rsidP="00FC79B6"/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3.1. Проектная часть муниципальной программы.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С 2024 года реализация проектов не предусмотрена.</w:t>
      </w:r>
    </w:p>
    <w:p w:rsidR="00FC79B6" w:rsidRPr="0087026C" w:rsidRDefault="00FC79B6" w:rsidP="00FC79B6">
      <w:pPr>
        <w:spacing w:before="120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3.2. Процессная часть муниципальной программы.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Для решения задач муниципальной программы осуществляется реализация комплексов процессных мероприятий.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 1.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1) Предоставление субсидий: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sz w:val="24"/>
          <w:szCs w:val="24"/>
        </w:rPr>
        <w:t>-На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-На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-Сосновоборскому муниципальному фонду поддержки предпринимательства (далее – Фонд) на осуществление уставной деятельности (оплата труда сотрудников Фонда и начисления на оплату труда), улучшение его материально-технического обеспечения (приобретение офисной техники, компьютерного оборудования, мебели для оснащения рабочих мест сотрудников, тайм-офиса и других помещений Фонда, которые относятся к помещениям коллективного доступа, в целях осуществления Фондом уставной деятельности) (развитие организации инфраструктуры поддержки предпринимательства).</w:t>
      </w:r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Условия и правила предоставления субсидии Фонду из бюджета Сосновоборского городского округа устанавливаются Порядком предоставления субсидии.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-С</w:t>
      </w:r>
      <w:r w:rsidRPr="00423EB1">
        <w:rPr>
          <w:i/>
          <w:sz w:val="24"/>
          <w:szCs w:val="24"/>
        </w:rPr>
        <w:t>убъектам малого предпринимательства на организацию предпринимательской деятельности</w:t>
      </w:r>
      <w:r w:rsidRPr="00423EB1">
        <w:rPr>
          <w:sz w:val="24"/>
          <w:szCs w:val="24"/>
        </w:rPr>
        <w:t>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Порядком предоставления субсидии субъектам малого предпринимательства на организацию предпринимательской деятельности.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2)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3)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(бизнес-инкубирование),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Положением о бизнес-инкубаторе Сосновоборского муниципального фонда поддержки предпринимательства и Положением о порядке размещения в Сосновоборском бизнес-инкубаторе.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7026C">
        <w:rPr>
          <w:sz w:val="24"/>
          <w:szCs w:val="24"/>
        </w:rPr>
        <w:t>)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Администрация Сосновоборск</w:t>
      </w:r>
      <w:r>
        <w:rPr>
          <w:sz w:val="24"/>
          <w:szCs w:val="24"/>
        </w:rPr>
        <w:t>ого городского округа продолжит</w:t>
      </w:r>
      <w:r w:rsidRPr="0087026C">
        <w:rPr>
          <w:sz w:val="24"/>
          <w:szCs w:val="24"/>
        </w:rPr>
        <w:t xml:space="preserve"> оказывать имущественную поддержку субъектам малого и среднего предпринимательства, включая социальные предприятия,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(самозанятым гражданам).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Имущественная поддержка оказывается посредством предоставления в аренду помещений, земельных участков и иного муниципального имущества, в том числе на льготных условиях.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Одной из форм имущественной поддержки является, в том числе, предоставление вышеуказанным субъектам имущества, включенного в Перечень имущества муниципального образования Сосновоборский городской округ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 Объекты, включенные в Перечень, могут быть предоставлены как по итогам проведения торгов на право заключения договора, к участию в которых допускаются только указанные субъекты, так и по преференции.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Критерии принятия решений о предоставлении имущественной поддержки (сдача в аренду муниципального имущества) субъектам поддержки,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 устанавливается Федеральным законом от 26.07.2006 № 135-ФЗ «О защите конкуренции».</w:t>
      </w:r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Информация об оказании имущественной поддержки размещается на официальном сайте Сосновоборского городского округа в разделе «Главная/ Экономика/ Муниципальное имущество и имущественная поддержка/ Имущественная поддержка субъектов малого и среднего предпринимательства (МСП) и самозанятых граждан».</w:t>
      </w:r>
    </w:p>
    <w:p w:rsidR="00FC79B6" w:rsidRPr="0087026C" w:rsidRDefault="00FC79B6" w:rsidP="00FC79B6">
      <w:pPr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2.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Комплекс направлен на совершенствование знаний предпринимателей, самозанятых граждан, физических лиц. Предусматривается проведение обучающих семинаров, лекций по актуальным темам,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 и самозанятых граждан.</w:t>
      </w:r>
    </w:p>
    <w:p w:rsidR="00FC79B6" w:rsidRPr="0087026C" w:rsidRDefault="00FC79B6" w:rsidP="00FC79B6">
      <w:pPr>
        <w:ind w:firstLine="567"/>
        <w:jc w:val="both"/>
        <w:rPr>
          <w:bCs/>
          <w:sz w:val="24"/>
          <w:szCs w:val="24"/>
        </w:rPr>
      </w:pPr>
      <w:r w:rsidRPr="0087026C">
        <w:rPr>
          <w:sz w:val="24"/>
          <w:szCs w:val="24"/>
        </w:rPr>
        <w:t xml:space="preserve">Фонд продолжит взаимодействие с Сосновоборским филиалом ГКУ ЛО </w:t>
      </w:r>
      <w:r w:rsidRPr="0087026C">
        <w:rPr>
          <w:bCs/>
          <w:sz w:val="24"/>
          <w:szCs w:val="24"/>
        </w:rPr>
        <w:t>«Центр занятости населения Ленинградской области»</w:t>
      </w:r>
      <w:r w:rsidRPr="0087026C">
        <w:rPr>
          <w:sz w:val="24"/>
          <w:szCs w:val="24"/>
        </w:rPr>
        <w:t>, помогая безработным гражданам организовать свое дело в целях самозанятости.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Фондом за счет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продолжать оказываться безвозмездные информационные, консультационные и образовательные услуги субъектам малого и среднего предпринимательства, самозанятым гражданам, осуществляющим предпринимательскую деятельность, прочим физическим лицам.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Также Фонд продолжит формировать «копилку» историй успеха предпринимателей города Сосновый Бор.</w:t>
      </w:r>
    </w:p>
    <w:p w:rsidR="00FC79B6" w:rsidRPr="00394052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Администрацией и Фондом будут распространяться информационные материалы и объявления в газете «Маяк» (в </w:t>
      </w:r>
      <w:r w:rsidRPr="0087026C">
        <w:rPr>
          <w:rFonts w:eastAsia="Calibri"/>
          <w:sz w:val="24"/>
          <w:szCs w:val="24"/>
          <w:lang w:eastAsia="en-US"/>
        </w:rPr>
        <w:t>периодическом печатном издании</w:t>
      </w:r>
      <w:r w:rsidRPr="0087026C">
        <w:rPr>
          <w:sz w:val="24"/>
          <w:szCs w:val="24"/>
        </w:rPr>
        <w:t xml:space="preserve"> и/или на </w:t>
      </w:r>
      <w:r w:rsidRPr="0087026C">
        <w:rPr>
          <w:rFonts w:eastAsia="Calibri"/>
          <w:sz w:val="24"/>
          <w:szCs w:val="24"/>
          <w:lang w:eastAsia="en-US"/>
        </w:rPr>
        <w:t>информационном портале г.</w:t>
      </w:r>
      <w:r>
        <w:rPr>
          <w:rFonts w:eastAsia="Calibri"/>
          <w:sz w:val="24"/>
          <w:szCs w:val="24"/>
          <w:lang w:eastAsia="en-US"/>
        </w:rPr>
        <w:t> </w:t>
      </w:r>
      <w:r w:rsidRPr="0087026C">
        <w:rPr>
          <w:rFonts w:eastAsia="Calibri"/>
          <w:sz w:val="24"/>
          <w:szCs w:val="24"/>
          <w:lang w:eastAsia="en-US"/>
        </w:rPr>
        <w:t>Сосновый Бор «Маяк» в информационно-телекоммуникационной сети Интернет)</w:t>
      </w:r>
      <w:r w:rsidRPr="0087026C">
        <w:rPr>
          <w:sz w:val="24"/>
          <w:szCs w:val="24"/>
        </w:rPr>
        <w:t xml:space="preserve">, на городском информационном сайте и в социальной сети Фонда, а также будет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будут продолжать организовываться семинары, тренинги, встречи по вопросам правовой поддержки субъектов малого и среднего предпринимательства, бизнес-форумы, праздничные мероприятия, посвященные Дню Российского </w:t>
      </w:r>
      <w:r w:rsidRPr="00394052">
        <w:rPr>
          <w:sz w:val="24"/>
          <w:szCs w:val="24"/>
        </w:rPr>
        <w:t>предпринимательства, Дню предпринимателя Ленинградской области, другие мероприятия, в том числе по проведению информационно-аналитического наблюдения за осуществлением торговой деятельности на территории г. Сосновый Бор или мониторинга малого предпринимательства в г. Сосновый Бор.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Информационная поддержка будет продолжать осуществляться: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-администрацией через официальный сайт города в сети Интернет (www.sbor.ru) в разделе «Экономика/ Поддержка малого и среднего предпринимательства»,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  <w:highlight w:val="yellow"/>
        </w:rPr>
      </w:pPr>
      <w:r w:rsidRPr="0087026C">
        <w:rPr>
          <w:sz w:val="24"/>
          <w:szCs w:val="24"/>
        </w:rPr>
        <w:t>-Фондом (</w:t>
      </w:r>
      <w:hyperlink r:id="rId12" w:history="1">
        <w:r w:rsidRPr="0087026C">
          <w:rPr>
            <w:sz w:val="24"/>
            <w:szCs w:val="24"/>
          </w:rPr>
          <w:t>https://vk.com/fond47</w:t>
        </w:r>
      </w:hyperlink>
      <w:r w:rsidRPr="0087026C">
        <w:rPr>
          <w:sz w:val="24"/>
          <w:szCs w:val="24"/>
        </w:rPr>
        <w:t xml:space="preserve">, </w:t>
      </w:r>
      <w:hyperlink r:id="rId13" w:history="1">
        <w:r w:rsidRPr="0087026C">
          <w:rPr>
            <w:rStyle w:val="af8"/>
            <w:color w:val="auto"/>
            <w:sz w:val="24"/>
            <w:szCs w:val="24"/>
            <w:u w:val="none"/>
          </w:rPr>
          <w:t>https://sbor.813.ru/),</w:t>
        </w:r>
      </w:hyperlink>
    </w:p>
    <w:p w:rsidR="00FC79B6" w:rsidRPr="0087026C" w:rsidRDefault="00FC79B6" w:rsidP="00FC79B6">
      <w:pPr>
        <w:ind w:firstLine="567"/>
        <w:jc w:val="both"/>
        <w:rPr>
          <w:strike/>
          <w:sz w:val="24"/>
          <w:szCs w:val="24"/>
        </w:rPr>
      </w:pPr>
      <w:r w:rsidRPr="0087026C">
        <w:rPr>
          <w:sz w:val="24"/>
          <w:szCs w:val="24"/>
        </w:rPr>
        <w:t>-МБОУДО «ЦРТ» (http://crtd.edu.sbor.net).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3.</w:t>
      </w:r>
    </w:p>
    <w:p w:rsidR="00FC79B6" w:rsidRPr="0087026C" w:rsidRDefault="00FC79B6" w:rsidP="00FC79B6">
      <w:pPr>
        <w:shd w:val="clear" w:color="auto" w:fill="FFFFFF"/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lastRenderedPageBreak/>
        <w:t>«Поддержка молодежного предпринимательства»</w:t>
      </w:r>
    </w:p>
    <w:p w:rsidR="00FC79B6" w:rsidRPr="0087026C" w:rsidRDefault="00FC79B6" w:rsidP="00FC79B6">
      <w:pPr>
        <w:shd w:val="clear" w:color="auto" w:fill="FFFFFF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Предусматривает обучение основам предпринимательства учащихся 9-11 классов в рамках образовательного проекта «Школа молодого предпринимателя» на базе МБОУДО «ЦРТ» и привлечение учащихся школ города, молодежи в возрасте от 18 до 35 лет (включая самозанятых граждан и индивидуальных предпринимателей) к участию в тематических массовых мероприятиях, направленных на популяризацию предпринимательства, организуемых Фондом.</w:t>
      </w:r>
    </w:p>
    <w:p w:rsidR="00FC79B6" w:rsidRPr="0087026C" w:rsidRDefault="00FC79B6" w:rsidP="00FC79B6">
      <w:pPr>
        <w:shd w:val="clear" w:color="auto" w:fill="FFFFFF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Массовые мероприятия - это информационные семинары, обучающих тренинги, олимпиады, конкурсы, научно-практических конференции, ярмарки школьных бизнес-идей, встречи старшеклассников с руководителями организаций города и индивидуальными предпринимателями, экскурсии на городские предприятия и в Сосновоборский муниципальный фонд поддержки предпринимательства, а также другие мероприятия, направленные на популяризацию предпринимательства в молодежной среде.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4.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«Поддержка малого и среднего предпринимательства в области ремесленной деятельности (творческой индустрии)».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Предусматривает оказание содействия в участии в региональных мероприятиях в области ремесленной деятельности (творческой индустрии) субъектов малого и среднего предпринимательства, самозанятых граждан, а также в участии субъектов малого и среднего предпринимательства в областном конкурсе на получение субсидий субъектами малого и среднего предпринимательства, осуществляющими деятельность в сфере народных художественных промыслов и (или) ремесел.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5.</w:t>
      </w: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«Поддержка социального предпринимательства».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Предусматривает оказание на безвозмездной основе консультационных услуг, а также проведение мероприятий, популяризующих предпринимательскую деятельность, направленную на достижение общественно полезных целей, способствующих решению социальных проблем граждан и общества, - тематических телепередач, семинаров, тренингов и (или) прочее.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6.</w:t>
      </w: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«Поддержка самозанятых граждан, зафиксировавших свой статус и применяющих специальный налоговый режим «Налог на профессиональный доход».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Предусматривает оказание гражданам на безвозмездной основе консультационных услуг по применению специального налогового режима «Налог на профессиональный доход», а также проведение мероприятий, направленных на популяризацию самозанятости, - тематических телепередач, семинаров, тренингов и (или) прочее.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7.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«Обеспечение мероприятий статистической информацией Петростата».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Предполагает </w:t>
      </w:r>
      <w:r>
        <w:rPr>
          <w:sz w:val="24"/>
          <w:szCs w:val="24"/>
        </w:rPr>
        <w:t>анализ</w:t>
      </w:r>
      <w:r w:rsidRPr="0087026C">
        <w:rPr>
          <w:sz w:val="24"/>
          <w:szCs w:val="24"/>
        </w:rPr>
        <w:t xml:space="preserve"> и обработку данных </w:t>
      </w:r>
      <w:r>
        <w:rPr>
          <w:sz w:val="24"/>
          <w:szCs w:val="24"/>
        </w:rPr>
        <w:t xml:space="preserve">Петростата </w:t>
      </w:r>
      <w:r w:rsidRPr="0087026C">
        <w:rPr>
          <w:sz w:val="24"/>
          <w:szCs w:val="24"/>
        </w:rPr>
        <w:t>по предприятиям</w:t>
      </w:r>
      <w:r>
        <w:rPr>
          <w:sz w:val="24"/>
          <w:szCs w:val="24"/>
        </w:rPr>
        <w:t>/организациям</w:t>
      </w:r>
      <w:r w:rsidRPr="0087026C">
        <w:rPr>
          <w:sz w:val="24"/>
          <w:szCs w:val="24"/>
        </w:rPr>
        <w:t xml:space="preserve"> города по основным экономическим показателям для представления социально-экономического развития муниципального образования Сосновоборский городской округ Ленинградской области.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lastRenderedPageBreak/>
        <w:t>Комплекс процессных мероприятий 8.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«Содействие в устранении административных барьеров и препятствий, сдерживающих развитие предпринимательства».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Предполагает организацию работы координационного совета по вопросам развития малого и среднего предпринимательства на территории Сосновоборского городского округа, мониторинг проблем и препятствий, сдерживающих развитие малого и среднего предпринимательства, а также проведение встреч руководства администрации Сосновоборского городского округа, Фонда с представителями предпринимательского сообщества города.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9.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i/>
          <w:sz w:val="24"/>
          <w:szCs w:val="24"/>
        </w:rPr>
        <w:t>«Содействие в оказании информационно-консультационных услуг по защите прав потре</w:t>
      </w:r>
      <w:r w:rsidRPr="0087026C">
        <w:rPr>
          <w:sz w:val="24"/>
          <w:szCs w:val="24"/>
        </w:rPr>
        <w:t>бителей».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10.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«Нормативно-правовая поддержка субъектов малого и среднего предпринимательства».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Предполагает разработку нормативных правовых документов, необходимых для обеспечения реализации мероприятий муниципальной программы, в том числе детального плана реализации муниципальной программы, положений о порядках предоставления субсидий, прочих нормативных правовых актов, обеспечивающих поддержку субъектов малого и среднего предпринимательства на муниципальном уровне.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FC79B6" w:rsidRPr="0087026C" w:rsidSect="005D3C58">
          <w:pgSz w:w="11907" w:h="16840"/>
          <w:pgMar w:top="964" w:right="708" w:bottom="851" w:left="1134" w:header="720" w:footer="720" w:gutter="0"/>
          <w:cols w:space="720"/>
          <w:titlePg/>
        </w:sectPr>
      </w:pP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Приложение 1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C79B6" w:rsidRPr="0087026C" w:rsidRDefault="00FC79B6" w:rsidP="00FC79B6">
      <w:pPr>
        <w:pStyle w:val="2"/>
      </w:pPr>
      <w:bookmarkStart w:id="4" w:name="_Toc152249720"/>
      <w:r w:rsidRPr="0087026C">
        <w:t>Сведения о показателях (индикаторах) и их значениях муниципальной программы</w:t>
      </w:r>
      <w:bookmarkEnd w:id="4"/>
      <w:r w:rsidRPr="0087026C">
        <w:t xml:space="preserve">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в Сосновоборском городском округе до 2030 года» </w:t>
      </w:r>
    </w:p>
    <w:p w:rsidR="00FC79B6" w:rsidRPr="0087026C" w:rsidRDefault="00FC79B6" w:rsidP="00FC79B6">
      <w:pPr>
        <w:rPr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415"/>
        <w:gridCol w:w="992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</w:tblGrid>
      <w:tr w:rsidR="00FC79B6" w:rsidRPr="0087026C" w:rsidTr="005D3C58">
        <w:trPr>
          <w:trHeight w:val="249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№ п/п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Показатель (индикатор) </w:t>
            </w:r>
          </w:p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Значения показателей (индикаторов)</w:t>
            </w:r>
          </w:p>
        </w:tc>
      </w:tr>
      <w:tr w:rsidR="00FC79B6" w:rsidRPr="0087026C" w:rsidTr="005D3C58">
        <w:trPr>
          <w:trHeight w:val="1036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Базовый период </w:t>
            </w:r>
          </w:p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2014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2018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2021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2022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2023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2024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2028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2030 год</w:t>
            </w:r>
          </w:p>
        </w:tc>
      </w:tr>
      <w:tr w:rsidR="00FC79B6" w:rsidRPr="0087026C" w:rsidTr="005D3C58">
        <w:trPr>
          <w:trHeight w:val="2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289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296,5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370*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380*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390*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410*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417*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422*</w:t>
            </w:r>
          </w:p>
        </w:tc>
      </w:tr>
      <w:tr w:rsidR="00FC79B6" w:rsidRPr="0087026C" w:rsidTr="005D3C58">
        <w:trPr>
          <w:trHeight w:val="42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278,19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300,9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280,2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292,8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302,09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</w:tr>
      <w:tr w:rsidR="00FC79B6" w:rsidRPr="0087026C" w:rsidTr="005D3C58">
        <w:trPr>
          <w:trHeight w:val="20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6900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8381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9370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8200*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8750*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9250*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9900*</w:t>
            </w:r>
          </w:p>
        </w:tc>
      </w:tr>
      <w:tr w:rsidR="00FC79B6" w:rsidRPr="0087026C" w:rsidTr="005D3C58">
        <w:trPr>
          <w:trHeight w:val="5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6715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6854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7390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8178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8651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</w:tr>
      <w:tr w:rsidR="00FC79B6" w:rsidRPr="0087026C" w:rsidTr="005D3C58">
        <w:trPr>
          <w:trHeight w:val="38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1814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2826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930*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1050*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1100*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1200*</w:t>
            </w:r>
          </w:p>
        </w:tc>
      </w:tr>
      <w:tr w:rsidR="00FC79B6" w:rsidRPr="0087026C" w:rsidTr="005D3C58">
        <w:trPr>
          <w:trHeight w:val="1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2319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</w:tr>
    </w:tbl>
    <w:p w:rsidR="00FC79B6" w:rsidRPr="0087026C" w:rsidRDefault="00FC79B6" w:rsidP="00FC79B6">
      <w:pPr>
        <w:spacing w:line="240" w:lineRule="atLeast"/>
      </w:pPr>
    </w:p>
    <w:p w:rsidR="00FC79B6" w:rsidRPr="0087026C" w:rsidRDefault="00FC79B6" w:rsidP="00FC79B6">
      <w:pPr>
        <w:spacing w:line="240" w:lineRule="atLeast"/>
        <w:jc w:val="both"/>
      </w:pPr>
      <w:r w:rsidRPr="0087026C">
        <w:t>* - возможно уточнение планового значения показателя;</w:t>
      </w:r>
    </w:p>
    <w:p w:rsidR="00FC79B6" w:rsidRPr="0087026C" w:rsidRDefault="00FC79B6" w:rsidP="00FC79B6">
      <w:pPr>
        <w:spacing w:line="240" w:lineRule="atLeast"/>
        <w:jc w:val="both"/>
      </w:pPr>
      <w:r w:rsidRPr="0087026C">
        <w:t>** - расчет представляется комитетом по развитию малого, среднего бизнеса и потребительского рынка Ленинградской области; фактические данные представляются ФНС РФ и Петростатом;</w:t>
      </w:r>
    </w:p>
    <w:p w:rsidR="00FC79B6" w:rsidRPr="0087026C" w:rsidRDefault="00FC79B6" w:rsidP="00FC79B6">
      <w:pPr>
        <w:spacing w:line="240" w:lineRule="atLeast"/>
        <w:jc w:val="both"/>
      </w:pPr>
      <w:r w:rsidRPr="0087026C">
        <w:t>*** - расчет предоставляется комитетом по развитию малого, среднего бизнеса и потребительского рынка Ленинградской области; фактические данные представляются ФНС РФ</w:t>
      </w:r>
    </w:p>
    <w:p w:rsidR="00FC79B6" w:rsidRPr="0087026C" w:rsidRDefault="00FC79B6" w:rsidP="00FC79B6">
      <w:pPr>
        <w:spacing w:line="240" w:lineRule="atLeast"/>
        <w:sectPr w:rsidR="00FC79B6" w:rsidRPr="0087026C" w:rsidSect="005D3C58">
          <w:pgSz w:w="16838" w:h="11906" w:orient="landscape"/>
          <w:pgMar w:top="993" w:right="993" w:bottom="993" w:left="1440" w:header="720" w:footer="720" w:gutter="0"/>
          <w:cols w:space="720"/>
          <w:docGrid w:linePitch="272"/>
        </w:sectPr>
      </w:pPr>
    </w:p>
    <w:p w:rsidR="00FC79B6" w:rsidRPr="0087026C" w:rsidRDefault="00FC79B6" w:rsidP="00FC79B6">
      <w:pPr>
        <w:spacing w:line="240" w:lineRule="atLeast"/>
        <w:ind w:firstLine="142"/>
        <w:jc w:val="right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Приложение 2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rPr>
          <w:sz w:val="24"/>
          <w:szCs w:val="24"/>
        </w:rPr>
      </w:pPr>
    </w:p>
    <w:p w:rsidR="00FC79B6" w:rsidRPr="0087026C" w:rsidRDefault="00FC79B6" w:rsidP="00FC79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5" w:name="_Toc152249721"/>
      <w:r w:rsidRPr="00B8505A">
        <w:rPr>
          <w:rStyle w:val="20"/>
        </w:rPr>
        <w:t>Сведения о порядке сбора информации и методике расчета показателей (индикаторов) и их значениях</w:t>
      </w:r>
      <w:bookmarkEnd w:id="5"/>
      <w:r w:rsidRPr="0087026C">
        <w:rPr>
          <w:b/>
          <w:sz w:val="24"/>
          <w:szCs w:val="24"/>
        </w:rPr>
        <w:t xml:space="preserve"> муниципальной программы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в Сосновоборском городском округе до 2030 года»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5027" w:type="dxa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3214"/>
        <w:gridCol w:w="1262"/>
        <w:gridCol w:w="1186"/>
        <w:gridCol w:w="4582"/>
        <w:gridCol w:w="1410"/>
        <w:gridCol w:w="1965"/>
        <w:gridCol w:w="850"/>
      </w:tblGrid>
      <w:tr w:rsidR="00FC79B6" w:rsidRPr="0087026C" w:rsidTr="005D3C58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№ 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Наименование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Единица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Временная характеристика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Алгоритм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Срок предоставления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Ответственный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сбор данных по показателю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Реквизиты акта</w:t>
            </w:r>
          </w:p>
        </w:tc>
      </w:tr>
      <w:tr w:rsidR="00FC79B6" w:rsidRPr="0087026C" w:rsidTr="005D3C5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Сосновоборского городского округа (К)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К = СМП/ Ч *10 000, где:</w:t>
            </w:r>
          </w:p>
          <w:p w:rsidR="00FC79B6" w:rsidRPr="0087026C" w:rsidRDefault="00FC79B6" w:rsidP="005D3C58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СМП – количество субъектов малого и среднего предпринимательства </w:t>
            </w:r>
            <w:r w:rsidRPr="0087026C">
              <w:rPr>
                <w:sz w:val="16"/>
                <w:szCs w:val="16"/>
              </w:rPr>
              <w:t xml:space="preserve">(включая индивидуальных предпринимателей) </w:t>
            </w:r>
            <w:r w:rsidRPr="0087026C">
              <w:rPr>
                <w:bCs/>
                <w:sz w:val="16"/>
                <w:szCs w:val="16"/>
              </w:rPr>
              <w:t>по данным Единого реестра СМП по состоянию на 01 января года, следующего за отчетным периодом, единиц;</w:t>
            </w:r>
          </w:p>
          <w:p w:rsidR="00FC79B6" w:rsidRPr="0087026C" w:rsidRDefault="00FC79B6" w:rsidP="005D3C58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Ч – численность населения </w:t>
            </w:r>
            <w:r w:rsidRPr="0087026C">
              <w:rPr>
                <w:sz w:val="16"/>
                <w:szCs w:val="16"/>
              </w:rPr>
              <w:t>Сосновоборского городского округа</w:t>
            </w:r>
            <w:r w:rsidRPr="0087026C">
              <w:rPr>
                <w:bCs/>
                <w:sz w:val="16"/>
                <w:szCs w:val="16"/>
              </w:rPr>
              <w:t xml:space="preserve"> по состоянию на 01 января года, следующего за отчетным периодом,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До 10 февраля года,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следующего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Отдел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экономического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-</w:t>
            </w:r>
          </w:p>
        </w:tc>
      </w:tr>
      <w:tr w:rsidR="00FC79B6" w:rsidRPr="0087026C" w:rsidTr="005D3C5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 (ЧЗ)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ЧЗ= РМСП+РИП+ИП+СЗ, где </w:t>
            </w:r>
          </w:p>
          <w:p w:rsidR="00FC79B6" w:rsidRPr="0087026C" w:rsidRDefault="00FC79B6" w:rsidP="005D3C58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РМСП – численность работников малых и средних предприятий Сосновоборского городского округа, чел.,</w:t>
            </w:r>
          </w:p>
          <w:p w:rsidR="00FC79B6" w:rsidRPr="0087026C" w:rsidRDefault="00FC79B6" w:rsidP="005D3C58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РИП – численность работников у ИП, чел., </w:t>
            </w:r>
            <w:r w:rsidRPr="0087026C">
              <w:rPr>
                <w:sz w:val="16"/>
                <w:szCs w:val="16"/>
              </w:rPr>
              <w:t>ИП – количество индивидуальных предпринимателей Сосновоборского городского округа, ед., СЗ – количество самозанятых граждан- плательщиков НПД (налог на профессиональный доход</w:t>
            </w:r>
            <w:r w:rsidRPr="0087026C">
              <w:t>)</w:t>
            </w:r>
            <w:r w:rsidRPr="0087026C">
              <w:rPr>
                <w:bCs/>
                <w:sz w:val="16"/>
                <w:szCs w:val="16"/>
              </w:rPr>
              <w:t xml:space="preserve"> Сосновоборского городского округа</w:t>
            </w:r>
            <w:r w:rsidRPr="0087026C">
              <w:rPr>
                <w:sz w:val="16"/>
                <w:szCs w:val="16"/>
              </w:rPr>
              <w:t xml:space="preserve">,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До 20 марта года, следующего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(данные ФНС РФ и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Петростата)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-</w:t>
            </w:r>
          </w:p>
        </w:tc>
      </w:tr>
      <w:tr w:rsidR="00FC79B6" w:rsidRPr="0087026C" w:rsidTr="005D3C5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(СЗ)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СЗ – количество самозанятых граждан- плательщиков НПД* БМР </w:t>
            </w:r>
            <w:r w:rsidRPr="0087026C">
              <w:rPr>
                <w:bCs/>
                <w:sz w:val="16"/>
                <w:szCs w:val="16"/>
              </w:rPr>
              <w:t>по состоянию на 31 декабря отчетного года</w:t>
            </w:r>
            <w:r w:rsidRPr="0087026C">
              <w:rPr>
                <w:sz w:val="16"/>
                <w:szCs w:val="16"/>
              </w:rPr>
              <w:t>, 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До 20 марта года, следующего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(данные ФНС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-</w:t>
            </w:r>
          </w:p>
        </w:tc>
      </w:tr>
    </w:tbl>
    <w:p w:rsidR="00FC79B6" w:rsidRPr="0087026C" w:rsidRDefault="00FC79B6" w:rsidP="00FC79B6">
      <w:pPr>
        <w:rPr>
          <w:sz w:val="24"/>
          <w:szCs w:val="24"/>
        </w:rPr>
      </w:pPr>
    </w:p>
    <w:p w:rsidR="00FC79B6" w:rsidRPr="0087026C" w:rsidRDefault="00FC79B6" w:rsidP="00FC79B6">
      <w:pPr>
        <w:rPr>
          <w:sz w:val="24"/>
          <w:szCs w:val="24"/>
        </w:rPr>
        <w:sectPr w:rsidR="00FC79B6" w:rsidRPr="0087026C" w:rsidSect="005D3C5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09" w:right="993" w:bottom="567" w:left="1440" w:header="720" w:footer="720" w:gutter="0"/>
          <w:cols w:space="720"/>
          <w:docGrid w:linePitch="272"/>
        </w:sectPr>
      </w:pP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Приложение 3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C79B6" w:rsidRPr="0087026C" w:rsidRDefault="00FC79B6" w:rsidP="00FC79B6">
      <w:pPr>
        <w:pStyle w:val="2"/>
      </w:pPr>
      <w:bookmarkStart w:id="6" w:name="_Toc152249722"/>
      <w:r w:rsidRPr="0087026C">
        <w:t>План реализации муниципальной программы</w:t>
      </w:r>
      <w:bookmarkEnd w:id="6"/>
      <w:r w:rsidRPr="0087026C">
        <w:t xml:space="preserve">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>в Сосновоборском городском округе до 2030 года»</w:t>
      </w:r>
    </w:p>
    <w:p w:rsidR="00FC79B6" w:rsidRPr="008C47BA" w:rsidRDefault="00FC79B6" w:rsidP="00FC79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9"/>
        <w:gridCol w:w="1871"/>
        <w:gridCol w:w="1157"/>
        <w:gridCol w:w="1224"/>
        <w:gridCol w:w="1290"/>
        <w:gridCol w:w="1521"/>
        <w:gridCol w:w="1224"/>
        <w:gridCol w:w="1108"/>
      </w:tblGrid>
      <w:tr w:rsidR="00FC79B6" w:rsidRPr="00D67DB4" w:rsidTr="005D3C5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Оценка расходов (тыс. руб., в ценах соответствующих лет)</w:t>
            </w:r>
          </w:p>
        </w:tc>
      </w:tr>
      <w:tr w:rsidR="00FC79B6" w:rsidRPr="00D67DB4" w:rsidTr="005D3C58">
        <w:trPr>
          <w:trHeight w:val="66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Федеральный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Областной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бюджет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Местный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Прочие источники</w:t>
            </w:r>
          </w:p>
        </w:tc>
      </w:tr>
      <w:tr w:rsidR="00FC79B6" w:rsidRPr="00D67DB4" w:rsidTr="005D3C58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</w:pPr>
            <w:r w:rsidRPr="00D67DB4">
              <w:t xml:space="preserve">Муниципальная программа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</w:pPr>
            <w:r w:rsidRPr="00D67DB4">
              <w:t xml:space="preserve">«Стимулирование </w:t>
            </w:r>
            <w:proofErr w:type="gramStart"/>
            <w:r w:rsidRPr="00D67DB4">
              <w:t>экономической</w:t>
            </w:r>
            <w:proofErr w:type="gramEnd"/>
            <w:r w:rsidRPr="00D67DB4">
              <w:t xml:space="preserve">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</w:pPr>
            <w:r w:rsidRPr="00D67DB4">
              <w:t>активности малого и среднего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</w:pPr>
            <w:r w:rsidRPr="00D67DB4">
              <w:t xml:space="preserve"> предпринимательства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D67DB4">
              <w:t>в</w:t>
            </w:r>
            <w:proofErr w:type="gramEnd"/>
            <w:r w:rsidRPr="00D67DB4">
              <w:t xml:space="preserve"> </w:t>
            </w:r>
            <w:proofErr w:type="gramStart"/>
            <w:r w:rsidRPr="00D67DB4">
              <w:t>Сосновоборском</w:t>
            </w:r>
            <w:proofErr w:type="gramEnd"/>
            <w:r w:rsidRPr="00D67DB4">
              <w:t xml:space="preserve"> городском округе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t xml:space="preserve"> до 2030 года»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rPr>
                <w:u w:val="single"/>
              </w:rPr>
              <w:t>Ответственный исполнитель</w:t>
            </w:r>
            <w:r w:rsidRPr="00D67DB4">
              <w:t xml:space="preserve"> – </w:t>
            </w:r>
          </w:p>
          <w:p w:rsidR="00FC79B6" w:rsidRPr="00D67DB4" w:rsidRDefault="00FC79B6" w:rsidP="005D3C58">
            <w:pPr>
              <w:jc w:val="center"/>
            </w:pPr>
            <w:r w:rsidRPr="00D67DB4">
              <w:t xml:space="preserve">администрация (ОЭР*), </w:t>
            </w:r>
          </w:p>
          <w:p w:rsidR="00FC79B6" w:rsidRPr="00D67DB4" w:rsidRDefault="00FC79B6" w:rsidP="005D3C58">
            <w:pPr>
              <w:jc w:val="center"/>
            </w:pPr>
            <w:r w:rsidRPr="00D67DB4">
              <w:rPr>
                <w:u w:val="single"/>
              </w:rPr>
              <w:t>соисполнители</w:t>
            </w:r>
            <w:r w:rsidRPr="00D67DB4">
              <w:t xml:space="preserve"> -  СМФПП*, </w:t>
            </w:r>
          </w:p>
          <w:p w:rsidR="00FC79B6" w:rsidRPr="00D67DB4" w:rsidRDefault="00FC79B6" w:rsidP="005D3C58">
            <w:pPr>
              <w:jc w:val="center"/>
            </w:pPr>
            <w:r w:rsidRPr="00D67DB4">
              <w:t xml:space="preserve"> КО*, </w:t>
            </w:r>
          </w:p>
          <w:p w:rsidR="00FC79B6" w:rsidRPr="00D67DB4" w:rsidRDefault="00FC79B6" w:rsidP="005D3C58">
            <w:pPr>
              <w:jc w:val="center"/>
            </w:pPr>
            <w:r w:rsidRPr="00D67DB4">
              <w:t xml:space="preserve"> КУМИ*, </w:t>
            </w:r>
          </w:p>
          <w:p w:rsidR="00FC79B6" w:rsidRPr="00D67DB4" w:rsidRDefault="00FC79B6" w:rsidP="005D3C58">
            <w:pPr>
              <w:jc w:val="center"/>
            </w:pPr>
            <w:r w:rsidRPr="00D67DB4">
              <w:rPr>
                <w:u w:val="single"/>
              </w:rPr>
              <w:t>участники</w:t>
            </w:r>
            <w:r w:rsidRPr="00D67DB4">
              <w:t xml:space="preserve"> – ОЭР*, </w:t>
            </w:r>
          </w:p>
          <w:p w:rsidR="00FC79B6" w:rsidRPr="00D67DB4" w:rsidRDefault="00FC79B6" w:rsidP="005D3C58">
            <w:pPr>
              <w:jc w:val="center"/>
            </w:pPr>
            <w:r w:rsidRPr="00D67DB4">
              <w:t>ЦРТ*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5 650,75244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1 176,8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highlight w:val="yellow"/>
              </w:rPr>
            </w:pPr>
            <w:r w:rsidRPr="00D67DB4">
              <w:t>4 473,95244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5 482,5925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1 076,6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D67DB4">
              <w:t>4 405,9925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D67DB4">
              <w:t>5 371,3296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914,0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D67DB4"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D67DB4"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D67DB4"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D67DB4"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D67DB4"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D67DB4"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D67DB4"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D67DB4"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D67DB4"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 по муниципальной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D67DB4">
              <w:t>34 333,99294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3 167,4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D67DB4">
              <w:t>31 166,59294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22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Проектная часть</w:t>
            </w:r>
          </w:p>
        </w:tc>
      </w:tr>
      <w:tr w:rsidR="00FC79B6" w:rsidRPr="00D67DB4" w:rsidTr="005D3C58">
        <w:trPr>
          <w:trHeight w:val="227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t>Отсутствует</w:t>
            </w:r>
          </w:p>
        </w:tc>
      </w:tr>
      <w:tr w:rsidR="00FC79B6" w:rsidRPr="00D67DB4" w:rsidTr="005D3C58">
        <w:trPr>
          <w:trHeight w:val="21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Процессная часть</w:t>
            </w:r>
          </w:p>
        </w:tc>
      </w:tr>
      <w:tr w:rsidR="00FC79B6" w:rsidRPr="00D67DB4" w:rsidTr="005D3C58">
        <w:trPr>
          <w:trHeight w:val="1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rPr>
                <w:u w:val="single"/>
              </w:rPr>
              <w:lastRenderedPageBreak/>
              <w:t>Комплекс процессных мероприятий 1.</w:t>
            </w:r>
            <w:r w:rsidRPr="00D67DB4">
              <w:t xml:space="preserve">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t>ОЭР,</w:t>
            </w:r>
          </w:p>
          <w:p w:rsidR="00FC79B6" w:rsidRPr="00D67DB4" w:rsidRDefault="00FC79B6" w:rsidP="005D3C58">
            <w:pPr>
              <w:jc w:val="center"/>
            </w:pPr>
            <w:r w:rsidRPr="00D67DB4">
              <w:t>КУМИ,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4 702,06644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1 003,0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3 699,06644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4 529,7655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895,0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3 634,7655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4 596,3296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914,0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28 557,47994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25 745,47994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DB4">
              <w:t>в том числе: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C79B6" w:rsidRPr="00D67DB4" w:rsidTr="005D3C58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r w:rsidRPr="00D67DB4">
              <w:t>1.1.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4 900,0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4 900,0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autoSpaceDE w:val="0"/>
              <w:autoSpaceDN w:val="0"/>
            </w:pPr>
            <w:r w:rsidRPr="00D67DB4">
              <w:t xml:space="preserve"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</w:t>
            </w:r>
            <w:r w:rsidRPr="00D67DB4">
              <w:lastRenderedPageBreak/>
              <w:t>Сосновоборского городского округа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lastRenderedPageBreak/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1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t>1.3. Предоставление субсидии Сосновоборскому муниципальному фонду поддержки на осуществление уставной деятельности (на оплату труда и начисления на выплаты по оплате труда сотрудникам Фонда), на улучшение его материально-технического обеспечения (развитие организации инфраструктуры поддержки предпринимательства)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ОЭР,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18 636,3072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18 636,3072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7DB4">
              <w:t>1.4. 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t>ОЭР,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1 319,73684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1 003,0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316,73684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1 147,4359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895,0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252,4359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1 214,0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914,0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4 881,17274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2 069,17274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t>1.5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КУМИ,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1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rPr>
                <w:u w:val="single"/>
              </w:rPr>
              <w:t>Комплекс процессных мероприятий 2.</w:t>
            </w:r>
            <w:r w:rsidRPr="00D67DB4">
              <w:t xml:space="preserve"> </w:t>
            </w:r>
          </w:p>
          <w:p w:rsidR="00FC79B6" w:rsidRPr="00D67DB4" w:rsidRDefault="00FC79B6" w:rsidP="005D3C58">
            <w:r w:rsidRPr="00D67DB4"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t>ОЭР,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493,686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319,886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497,827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316,227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2 591,513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2 236,113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в том числе: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FC79B6" w:rsidRPr="00D67DB4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C58" w:rsidRPr="00D67DB4" w:rsidRDefault="005D3C58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bookmarkStart w:id="7" w:name="_GoBack"/>
            <w:bookmarkEnd w:id="7"/>
            <w:r w:rsidRPr="00D67DB4">
              <w:t xml:space="preserve">2.1. Проведение информационно-аналитического наблюдения за осуществлением торговой деятельности на </w:t>
            </w:r>
            <w:r w:rsidRPr="00D67DB4">
              <w:lastRenderedPageBreak/>
              <w:t xml:space="preserve">территории г. </w:t>
            </w:r>
            <w:proofErr w:type="gramStart"/>
            <w:r w:rsidRPr="00D67DB4">
              <w:t>Сосновый</w:t>
            </w:r>
            <w:proofErr w:type="gramEnd"/>
            <w:r w:rsidRPr="00D67DB4">
              <w:t xml:space="preserve"> Бор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lastRenderedPageBreak/>
              <w:t xml:space="preserve">ОЭР,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228,686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54,886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232,827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51,227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736,513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381,113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t>2.2. Прочие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t xml:space="preserve">ОЭР,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1 855,0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1 855,0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rPr>
                <w:u w:val="single"/>
              </w:rPr>
              <w:t>Комплекс процессных мероприятий 3.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t>«Поддержка молодежного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t>ОЭР, КО,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СМФПП,</w:t>
            </w:r>
          </w:p>
          <w:p w:rsidR="00FC79B6" w:rsidRPr="00D67DB4" w:rsidRDefault="00FC79B6" w:rsidP="005D3C58">
            <w:pPr>
              <w:jc w:val="center"/>
            </w:pPr>
            <w:r w:rsidRPr="00D67DB4">
              <w:t>ЦРТ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C79B6" w:rsidRPr="00D67DB4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t>3.1. 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t xml:space="preserve">ОЭР,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t>ОЭР, КО,</w:t>
            </w:r>
          </w:p>
          <w:p w:rsidR="00FC79B6" w:rsidRPr="00D67DB4" w:rsidRDefault="00FC79B6" w:rsidP="005D3C58">
            <w:pPr>
              <w:jc w:val="center"/>
            </w:pPr>
            <w:r w:rsidRPr="00D67DB4">
              <w:t>ЦРТ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67DB4">
              <w:rPr>
                <w:u w:val="single"/>
              </w:rPr>
              <w:t>Комплекс процессных мероприятий 4.</w:t>
            </w:r>
          </w:p>
          <w:p w:rsidR="00FC79B6" w:rsidRPr="00D67DB4" w:rsidRDefault="00FC79B6" w:rsidP="005D3C58">
            <w:r w:rsidRPr="00D67DB4">
              <w:lastRenderedPageBreak/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lastRenderedPageBreak/>
              <w:t xml:space="preserve">ОЭР,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lastRenderedPageBreak/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lastRenderedPageBreak/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D67DB4">
              <w:rPr>
                <w:u w:val="single"/>
              </w:rPr>
              <w:t>Комплекс процессных мероприятий 5.</w:t>
            </w:r>
          </w:p>
          <w:p w:rsidR="00FC79B6" w:rsidRPr="00D67DB4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67DB4">
              <w:t>«Поддержка социального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t xml:space="preserve">ОЭР,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332,5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D67DB4">
              <w:rPr>
                <w:u w:val="single"/>
              </w:rPr>
              <w:t>Комплекс процессных мероприятий 6.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t xml:space="preserve">ОЭР,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rPr>
                <w:u w:val="single"/>
              </w:rPr>
              <w:t>Комплекс процессных мероприятий 7.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t>«Обеспечение мероприятий статистической информацией Петростата»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1 540,0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1 540,0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rPr>
                <w:u w:val="single"/>
              </w:rPr>
              <w:t>Комплекс процессных мероприятий 8.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t>ОЭР,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D67DB4">
              <w:rPr>
                <w:u w:val="single"/>
              </w:rPr>
              <w:t>Комплекс процессных мероприятий 9.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lastRenderedPageBreak/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lastRenderedPageBreak/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rPr>
                <w:u w:val="single"/>
              </w:rPr>
              <w:t>Комплекс процессных мероприятий 10.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67DB4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</w:pPr>
            <w:r w:rsidRPr="00D67DB4"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  <w:tr w:rsidR="00FC79B6" w:rsidRPr="00D67DB4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ИТОГО 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7DB4">
              <w:t>-</w:t>
            </w:r>
          </w:p>
        </w:tc>
      </w:tr>
    </w:tbl>
    <w:p w:rsidR="00FC79B6" w:rsidRPr="0087026C" w:rsidRDefault="00FC79B6" w:rsidP="00FC79B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C79B6" w:rsidRPr="0087026C" w:rsidRDefault="00FC79B6" w:rsidP="00FC79B6">
      <w:pPr>
        <w:shd w:val="clear" w:color="auto" w:fill="FFFFFF"/>
        <w:ind w:firstLine="426"/>
        <w:jc w:val="both"/>
        <w:rPr>
          <w:sz w:val="22"/>
          <w:szCs w:val="22"/>
        </w:rPr>
      </w:pPr>
      <w:r w:rsidRPr="0087026C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87026C">
        <w:rPr>
          <w:rFonts w:eastAsia="Calibri"/>
          <w:sz w:val="22"/>
          <w:szCs w:val="22"/>
        </w:rPr>
        <w:t>МБОУ ДО</w:t>
      </w:r>
      <w:r w:rsidRPr="0087026C">
        <w:rPr>
          <w:sz w:val="22"/>
          <w:szCs w:val="22"/>
        </w:rPr>
        <w:t xml:space="preserve"> «Центр развития творчества» (ЦРТ)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br w:type="page"/>
      </w:r>
      <w:r w:rsidRPr="0087026C">
        <w:rPr>
          <w:sz w:val="24"/>
          <w:szCs w:val="24"/>
        </w:rPr>
        <w:lastRenderedPageBreak/>
        <w:t>Приложение 4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pStyle w:val="2"/>
      </w:pPr>
      <w:bookmarkStart w:id="8" w:name="_Toc152249723"/>
      <w:r w:rsidRPr="0087026C">
        <w:t>Сведения о фактических расходах на реализацию муниципальной программы</w:t>
      </w:r>
      <w:bookmarkEnd w:id="8"/>
      <w:r w:rsidRPr="0087026C">
        <w:t xml:space="preserve">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>в Сосновоборском городском округе до 2030 года»</w:t>
      </w:r>
    </w:p>
    <w:tbl>
      <w:tblPr>
        <w:tblW w:w="4899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57"/>
        <w:gridCol w:w="1731"/>
        <w:gridCol w:w="1673"/>
        <w:gridCol w:w="1204"/>
        <w:gridCol w:w="1523"/>
        <w:gridCol w:w="1699"/>
        <w:gridCol w:w="1204"/>
        <w:gridCol w:w="1206"/>
      </w:tblGrid>
      <w:tr w:rsidR="00FC79B6" w:rsidRPr="00D67DB4" w:rsidTr="00D67DB4">
        <w:trPr>
          <w:trHeight w:val="297"/>
          <w:tblHeader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2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Фактическое финансирование, тыс. руб.</w:t>
            </w:r>
          </w:p>
        </w:tc>
      </w:tr>
      <w:tr w:rsidR="00FC79B6" w:rsidRPr="00D67DB4" w:rsidTr="00D67DB4">
        <w:trPr>
          <w:trHeight w:val="1057"/>
          <w:tblHeader/>
          <w:jc w:val="center"/>
        </w:trPr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Федеральный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бюджет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Областной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бюджет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Местный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бюджет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Прочие источники</w:t>
            </w:r>
          </w:p>
        </w:tc>
      </w:tr>
      <w:tr w:rsidR="00FC79B6" w:rsidRPr="00D67DB4" w:rsidTr="00D67DB4">
        <w:trPr>
          <w:trHeight w:val="257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Муниципальная программа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«Стимулирование </w:t>
            </w:r>
            <w:proofErr w:type="gramStart"/>
            <w:r w:rsidRPr="00D67DB4">
              <w:rPr>
                <w:sz w:val="22"/>
                <w:szCs w:val="22"/>
              </w:rPr>
              <w:t>экономической</w:t>
            </w:r>
            <w:proofErr w:type="gramEnd"/>
            <w:r w:rsidRPr="00D67DB4">
              <w:rPr>
                <w:sz w:val="22"/>
                <w:szCs w:val="22"/>
              </w:rPr>
              <w:t xml:space="preserve">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активности малого и среднего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 предпринимательства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D67DB4">
              <w:rPr>
                <w:sz w:val="22"/>
                <w:szCs w:val="22"/>
              </w:rPr>
              <w:t>в</w:t>
            </w:r>
            <w:proofErr w:type="gramEnd"/>
            <w:r w:rsidRPr="00D67DB4">
              <w:rPr>
                <w:sz w:val="22"/>
                <w:szCs w:val="22"/>
              </w:rPr>
              <w:t xml:space="preserve"> </w:t>
            </w:r>
            <w:proofErr w:type="gramStart"/>
            <w:r w:rsidRPr="00D67DB4">
              <w:rPr>
                <w:sz w:val="22"/>
                <w:szCs w:val="22"/>
              </w:rPr>
              <w:t>Сосновоборском</w:t>
            </w:r>
            <w:proofErr w:type="gramEnd"/>
            <w:r w:rsidRPr="00D67DB4">
              <w:rPr>
                <w:sz w:val="22"/>
                <w:szCs w:val="22"/>
              </w:rPr>
              <w:t xml:space="preserve"> городском округе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 до 2030 года»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  <w:u w:val="single"/>
              </w:rPr>
              <w:t>Ответственный исполнитель</w:t>
            </w:r>
            <w:r w:rsidRPr="00D67DB4">
              <w:rPr>
                <w:sz w:val="22"/>
                <w:szCs w:val="22"/>
              </w:rPr>
              <w:t xml:space="preserve"> – </w:t>
            </w:r>
          </w:p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администрация (ОЭР*), </w:t>
            </w:r>
          </w:p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  <w:u w:val="single"/>
              </w:rPr>
              <w:t>соисполнители</w:t>
            </w:r>
            <w:r w:rsidRPr="00D67DB4">
              <w:rPr>
                <w:sz w:val="22"/>
                <w:szCs w:val="22"/>
              </w:rPr>
              <w:t xml:space="preserve"> - СМФПП*,</w:t>
            </w:r>
          </w:p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 КО*, </w:t>
            </w:r>
          </w:p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 КУМИ*, </w:t>
            </w:r>
            <w:r w:rsidRPr="00D67DB4">
              <w:rPr>
                <w:sz w:val="22"/>
                <w:szCs w:val="22"/>
                <w:u w:val="single"/>
              </w:rPr>
              <w:t>участники</w:t>
            </w:r>
            <w:r w:rsidRPr="00D67DB4">
              <w:rPr>
                <w:sz w:val="22"/>
                <w:szCs w:val="22"/>
              </w:rPr>
              <w:t xml:space="preserve"> – ОЭР*, </w:t>
            </w:r>
          </w:p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ЦРТ*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2014-2018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(</w:t>
            </w:r>
            <w:r w:rsidRPr="00D67DB4">
              <w:rPr>
                <w:sz w:val="22"/>
                <w:szCs w:val="22"/>
                <w:lang w:val="en-US"/>
              </w:rPr>
              <w:t xml:space="preserve">I </w:t>
            </w:r>
            <w:r w:rsidRPr="00D67DB4">
              <w:rPr>
                <w:sz w:val="22"/>
                <w:szCs w:val="22"/>
              </w:rPr>
              <w:t>этап)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19 160,363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10 202,264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8 958,099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257"/>
          <w:jc w:val="center"/>
        </w:trPr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2019-2022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(</w:t>
            </w:r>
            <w:r w:rsidRPr="00D67DB4">
              <w:rPr>
                <w:sz w:val="22"/>
                <w:szCs w:val="22"/>
                <w:lang w:val="en-US"/>
              </w:rPr>
              <w:t>II</w:t>
            </w:r>
            <w:r w:rsidRPr="00D67DB4">
              <w:rPr>
                <w:sz w:val="22"/>
                <w:szCs w:val="22"/>
              </w:rPr>
              <w:t xml:space="preserve"> этап до 2024 года включительно)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11 626,212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3 498,2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8 128,012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111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5 540,183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1 088,658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4 451,525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910"/>
          <w:jc w:val="center"/>
        </w:trPr>
        <w:tc>
          <w:tcPr>
            <w:tcW w:w="1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...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trHeight w:val="312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36 326,758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14 789,122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21 537,636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5D3C58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Проектная часть</w:t>
            </w:r>
          </w:p>
        </w:tc>
      </w:tr>
      <w:tr w:rsidR="00FC79B6" w:rsidRPr="00D67DB4" w:rsidTr="00D67DB4">
        <w:trPr>
          <w:trHeight w:val="1420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D67DB4">
              <w:rPr>
                <w:sz w:val="22"/>
                <w:szCs w:val="22"/>
                <w:u w:val="single"/>
              </w:rPr>
              <w:lastRenderedPageBreak/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FC79B6" w:rsidRPr="00D67DB4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ОЭР,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СМФПП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1 201,2987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925,0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276,2987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56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ИТОГО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1 201,2987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925,0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276,2987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5D3C58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Процессная часть</w:t>
            </w:r>
          </w:p>
        </w:tc>
      </w:tr>
      <w:tr w:rsidR="00FC79B6" w:rsidRPr="00D67DB4" w:rsidTr="00D67DB4">
        <w:trPr>
          <w:trHeight w:val="54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  <w:u w:val="single"/>
              </w:rPr>
              <w:t>Комплекс процессных мероприятий 1.</w:t>
            </w:r>
            <w:r w:rsidRPr="00D67DB4">
              <w:rPr>
                <w:sz w:val="22"/>
                <w:szCs w:val="22"/>
              </w:rPr>
              <w:t xml:space="preserve">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ОЭР,</w:t>
            </w:r>
          </w:p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КУМИ,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СМФПП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3 416,3633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3 416,3633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698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trHeight w:val="56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ИТОГО 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3 416,3633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3 416,3633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56"/>
          <w:jc w:val="center"/>
        </w:trPr>
        <w:tc>
          <w:tcPr>
            <w:tcW w:w="1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в том числе: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trHeight w:val="590"/>
          <w:jc w:val="center"/>
        </w:trPr>
        <w:tc>
          <w:tcPr>
            <w:tcW w:w="14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1.1. Предоставление субсидии на возмещение части затрат  на развитие </w:t>
            </w:r>
            <w:r w:rsidRPr="00D67DB4">
              <w:rPr>
                <w:sz w:val="22"/>
                <w:szCs w:val="22"/>
              </w:rPr>
              <w:lastRenderedPageBreak/>
              <w:t>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lastRenderedPageBreak/>
              <w:t>ОЭР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700,0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700,0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590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trHeight w:val="56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lastRenderedPageBreak/>
              <w:t>ИТОГО 1.1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700,0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700,0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640"/>
          <w:jc w:val="center"/>
        </w:trPr>
        <w:tc>
          <w:tcPr>
            <w:tcW w:w="14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autoSpaceDE w:val="0"/>
              <w:autoSpaceDN w:val="0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ОЭР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640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trHeight w:val="56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ИТОГО 1.2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584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1.3. Предоставление субсидии Сосновоборскому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 (развитие организации инфраструктуры поддержки предпринимательства)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ОЭР,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СМФПП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2 716,3633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2 716,3633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584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trHeight w:val="56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lastRenderedPageBreak/>
              <w:t>ИТОГО 1.3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2 716,3633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2 716,3633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540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КУМИ,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СМФПП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540"/>
          <w:jc w:val="center"/>
        </w:trPr>
        <w:tc>
          <w:tcPr>
            <w:tcW w:w="1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trHeight w:val="56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ИТОГО 1.4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709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  <w:u w:val="single"/>
              </w:rPr>
              <w:t>Комплекс процессных мероприятий 2.</w:t>
            </w:r>
            <w:r w:rsidRPr="00D67DB4">
              <w:rPr>
                <w:sz w:val="22"/>
                <w:szCs w:val="22"/>
              </w:rPr>
              <w:t xml:space="preserve"> </w:t>
            </w:r>
          </w:p>
          <w:p w:rsidR="00FC79B6" w:rsidRPr="00D67DB4" w:rsidRDefault="00FC79B6" w:rsidP="005D3C58">
            <w:pPr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ОЭР,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СМФПП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472,544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163,658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308,886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709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ИТОГО 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472,544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163,658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308,886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в том числе: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trHeight w:val="357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2.1. Мониторинг деятельности субъектов малого и среднего предпринимательства и потребительского рынка на территории </w:t>
            </w:r>
            <w:r w:rsidRPr="00D67DB4">
              <w:rPr>
                <w:sz w:val="22"/>
                <w:szCs w:val="22"/>
              </w:rPr>
              <w:lastRenderedPageBreak/>
              <w:t>Сосновоборского городского округа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lastRenderedPageBreak/>
              <w:t xml:space="preserve">ОЭР,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СМФПП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212,544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163,658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D67DB4">
              <w:rPr>
                <w:sz w:val="22"/>
                <w:szCs w:val="22"/>
              </w:rPr>
              <w:t>48,886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357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lastRenderedPageBreak/>
              <w:t>ИТОГО 2.1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212,544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163,658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D67DB4">
              <w:rPr>
                <w:sz w:val="22"/>
                <w:szCs w:val="22"/>
              </w:rPr>
              <w:t>48,886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109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2.2. Прочие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ОЭР,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СМФПП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260,0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260,0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20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ИТОГО 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260,0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260,0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238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  <w:u w:val="single"/>
              </w:rPr>
              <w:t>Комплекс процессных мероприятий 3.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«Поддержка молодежного предпринимательства»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ОЭР, КО, СМФПП,</w:t>
            </w:r>
          </w:p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ЦРТ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120,0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682"/>
          <w:jc w:val="center"/>
        </w:trPr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79B6" w:rsidRPr="00D67DB4" w:rsidTr="00D67DB4">
        <w:trPr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ИТОГО 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120,0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413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в том числе: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trHeight w:val="338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3.1. 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ОЭР, </w:t>
            </w:r>
          </w:p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СМФПП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40,0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40,0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530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lastRenderedPageBreak/>
              <w:t>ИТОГО 3.1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40,0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40,0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363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ОЭР, КО, ЦРТ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80,0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80,0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324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ИТОГО 3.2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80 ,0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80,0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353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Комплекс процессных мероприятий 4.</w:t>
            </w:r>
          </w:p>
          <w:p w:rsidR="00FC79B6" w:rsidRPr="00D67DB4" w:rsidRDefault="00FC79B6" w:rsidP="005D3C58">
            <w:pPr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ОЭР,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СМФПП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353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ИТОГО 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271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  <w:r w:rsidRPr="00D67DB4">
              <w:rPr>
                <w:sz w:val="22"/>
                <w:szCs w:val="22"/>
                <w:u w:val="single"/>
              </w:rPr>
              <w:t>Комплекс процессных мероприятий 5.</w:t>
            </w:r>
          </w:p>
          <w:p w:rsidR="00FC79B6" w:rsidRPr="00D67DB4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«Поддержка социального предпринимательства»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ОЭР,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СМФПП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47,5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47,5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271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ИТОГО 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47,5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47,5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468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  <w:r w:rsidRPr="00D67DB4">
              <w:rPr>
                <w:sz w:val="22"/>
                <w:szCs w:val="22"/>
                <w:u w:val="single"/>
              </w:rPr>
              <w:t>Комплекс процессных мероприятий 6.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«Поддержка самозанятых граждан, зафиксировавших свой статус и применяющих специальный налоговый режим «Налог на профессиональный </w:t>
            </w:r>
            <w:r w:rsidRPr="00D67DB4">
              <w:rPr>
                <w:sz w:val="22"/>
                <w:szCs w:val="22"/>
              </w:rPr>
              <w:lastRenderedPageBreak/>
              <w:t>доход»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lastRenderedPageBreak/>
              <w:t xml:space="preserve">ОЭР,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СМФПП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12,5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12,5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468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lastRenderedPageBreak/>
              <w:t>ИТОГО 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12,5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12,5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202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  <w:u w:val="single"/>
              </w:rPr>
              <w:t>Комплекс процессных мероприятий 7.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ОЭР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219,977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219,977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194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ИТОГО 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219,977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219,977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353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  <w:u w:val="single"/>
              </w:rPr>
              <w:t>Комплекс процессных мероприятий 8.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ОЭР,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СМФПП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353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ИТОГО 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353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  <w:r w:rsidRPr="00D67DB4">
              <w:rPr>
                <w:sz w:val="22"/>
                <w:szCs w:val="22"/>
                <w:u w:val="single"/>
              </w:rPr>
              <w:t>Комплекс процессных мероприятий 9.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ОЭР, 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СМФПП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trHeight w:val="353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ИТОГО 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  <w:tr w:rsidR="00FC79B6" w:rsidRPr="00D67DB4" w:rsidTr="00D67DB4">
        <w:trPr>
          <w:trHeight w:val="238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  <w:u w:val="single"/>
              </w:rPr>
              <w:t>Комплекс процессных мероприятий 10.</w:t>
            </w:r>
          </w:p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 xml:space="preserve">«Нормативно-правовая поддержка субъектов малого и среднего </w:t>
            </w:r>
            <w:r w:rsidRPr="00D67DB4">
              <w:rPr>
                <w:sz w:val="22"/>
                <w:szCs w:val="22"/>
              </w:rPr>
              <w:lastRenderedPageBreak/>
              <w:t>предпринимательства»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lastRenderedPageBreak/>
              <w:t>ОЭР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trHeight w:val="238"/>
          <w:jc w:val="center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…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79B6" w:rsidRPr="00D67DB4" w:rsidTr="00D67DB4">
        <w:trPr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lastRenderedPageBreak/>
              <w:t>ИТОГО 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67DB4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67DB4">
              <w:rPr>
                <w:sz w:val="22"/>
                <w:szCs w:val="22"/>
              </w:rPr>
              <w:t>-</w:t>
            </w:r>
          </w:p>
        </w:tc>
      </w:tr>
    </w:tbl>
    <w:p w:rsidR="00FC79B6" w:rsidRDefault="00FC79B6" w:rsidP="00FC79B6">
      <w:pPr>
        <w:shd w:val="clear" w:color="auto" w:fill="FFFFFF"/>
        <w:ind w:left="142" w:right="110"/>
        <w:jc w:val="both"/>
        <w:rPr>
          <w:sz w:val="22"/>
          <w:szCs w:val="22"/>
        </w:rPr>
      </w:pPr>
    </w:p>
    <w:p w:rsidR="00FC79B6" w:rsidRPr="0087026C" w:rsidRDefault="00FC79B6" w:rsidP="00FC79B6">
      <w:pPr>
        <w:shd w:val="clear" w:color="auto" w:fill="FFFFFF"/>
        <w:ind w:left="142" w:right="110"/>
        <w:jc w:val="both"/>
        <w:rPr>
          <w:sz w:val="24"/>
        </w:rPr>
      </w:pPr>
      <w:r w:rsidRPr="0087026C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87026C">
        <w:rPr>
          <w:rFonts w:eastAsia="Calibri"/>
          <w:sz w:val="22"/>
          <w:szCs w:val="22"/>
        </w:rPr>
        <w:t>МБОУ ДО</w:t>
      </w:r>
      <w:r w:rsidRPr="0087026C">
        <w:rPr>
          <w:sz w:val="22"/>
          <w:szCs w:val="22"/>
        </w:rPr>
        <w:t xml:space="preserve"> «Центр развития творчества» (ЦРТ)»</w:t>
      </w: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986B56" w:rsidRDefault="00986B56"/>
    <w:sectPr w:rsidR="00986B56" w:rsidSect="005D3C58">
      <w:headerReference w:type="default" r:id="rId20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61" w:rsidRDefault="00D61561" w:rsidP="00FC79B6">
      <w:r>
        <w:separator/>
      </w:r>
    </w:p>
  </w:endnote>
  <w:endnote w:type="continuationSeparator" w:id="0">
    <w:p w:rsidR="00D61561" w:rsidRDefault="00D61561" w:rsidP="00FC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58" w:rsidRDefault="00210F8C" w:rsidP="005D3C58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5D3C58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5D3C58" w:rsidRDefault="005D3C58" w:rsidP="005D3C5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58" w:rsidRDefault="00210F8C">
    <w:pPr>
      <w:pStyle w:val="a5"/>
      <w:jc w:val="right"/>
    </w:pPr>
    <w:r>
      <w:fldChar w:fldCharType="begin"/>
    </w:r>
    <w:r w:rsidR="005D3C58">
      <w:instrText>PAGE   \* MERGEFORMAT</w:instrText>
    </w:r>
    <w:r>
      <w:fldChar w:fldCharType="separate"/>
    </w:r>
    <w:r w:rsidR="00335F39">
      <w:rPr>
        <w:noProof/>
      </w:rPr>
      <w:t>2</w:t>
    </w:r>
    <w:r>
      <w:fldChar w:fldCharType="end"/>
    </w:r>
  </w:p>
  <w:p w:rsidR="005D3C58" w:rsidRDefault="005D3C58">
    <w:pPr>
      <w:pStyle w:val="a5"/>
    </w:pPr>
  </w:p>
  <w:p w:rsidR="005D3C58" w:rsidRDefault="005D3C5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58" w:rsidRDefault="00210F8C">
    <w:pPr>
      <w:pStyle w:val="a5"/>
      <w:jc w:val="right"/>
    </w:pPr>
    <w:r>
      <w:fldChar w:fldCharType="begin"/>
    </w:r>
    <w:r w:rsidR="005D3C58">
      <w:instrText>PAGE   \* MERGEFORMAT</w:instrText>
    </w:r>
    <w:r>
      <w:fldChar w:fldCharType="separate"/>
    </w:r>
    <w:r w:rsidR="00335F39">
      <w:rPr>
        <w:noProof/>
      </w:rPr>
      <w:t>1</w:t>
    </w:r>
    <w:r>
      <w:fldChar w:fldCharType="end"/>
    </w:r>
  </w:p>
  <w:p w:rsidR="005D3C58" w:rsidRDefault="005D3C5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58" w:rsidRDefault="005D3C58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58" w:rsidRDefault="00210F8C">
    <w:pPr>
      <w:pStyle w:val="a5"/>
      <w:jc w:val="right"/>
    </w:pPr>
    <w:r>
      <w:fldChar w:fldCharType="begin"/>
    </w:r>
    <w:r w:rsidR="005D3C58">
      <w:instrText>PAGE   \* MERGEFORMAT</w:instrText>
    </w:r>
    <w:r>
      <w:fldChar w:fldCharType="separate"/>
    </w:r>
    <w:r w:rsidR="00335F39">
      <w:rPr>
        <w:noProof/>
      </w:rPr>
      <w:t>16</w:t>
    </w:r>
    <w:r>
      <w:fldChar w:fldCharType="end"/>
    </w:r>
  </w:p>
  <w:p w:rsidR="005D3C58" w:rsidRDefault="005D3C58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58" w:rsidRDefault="005D3C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61" w:rsidRDefault="00D61561" w:rsidP="00FC79B6">
      <w:r>
        <w:separator/>
      </w:r>
    </w:p>
  </w:footnote>
  <w:footnote w:type="continuationSeparator" w:id="0">
    <w:p w:rsidR="00D61561" w:rsidRDefault="00D61561" w:rsidP="00FC7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58" w:rsidRDefault="00210F8C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5D3C58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 w:rsidR="005D3C58"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5D3C58" w:rsidRDefault="005D3C58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58" w:rsidRDefault="005D3C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58" w:rsidRDefault="005D3C5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58" w:rsidRDefault="005D3C5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58" w:rsidRDefault="005D3C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60E595E"/>
    <w:multiLevelType w:val="hybridMultilevel"/>
    <w:tmpl w:val="B0A41722"/>
    <w:lvl w:ilvl="0" w:tplc="58CAC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9E04C59"/>
    <w:multiLevelType w:val="hybridMultilevel"/>
    <w:tmpl w:val="332A3820"/>
    <w:lvl w:ilvl="0" w:tplc="B136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21"/>
  </w:num>
  <w:num w:numId="19">
    <w:abstractNumId w:val="10"/>
  </w:num>
  <w:num w:numId="20">
    <w:abstractNumId w:val="3"/>
  </w:num>
  <w:num w:numId="21">
    <w:abstractNumId w:val="11"/>
  </w:num>
  <w:num w:numId="22">
    <w:abstractNumId w:val="20"/>
  </w:num>
  <w:num w:numId="23">
    <w:abstractNumId w:val="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aa3190-32f3-4b3c-a1b5-55a1fcff7634"/>
  </w:docVars>
  <w:rsids>
    <w:rsidRoot w:val="00FC79B6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10F8C"/>
    <w:rsid w:val="00222A92"/>
    <w:rsid w:val="00222B38"/>
    <w:rsid w:val="002235CA"/>
    <w:rsid w:val="00231F44"/>
    <w:rsid w:val="002333CF"/>
    <w:rsid w:val="00277DBE"/>
    <w:rsid w:val="002A0598"/>
    <w:rsid w:val="002A686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35F39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86F5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D3C58"/>
    <w:rsid w:val="005E1865"/>
    <w:rsid w:val="005F22CE"/>
    <w:rsid w:val="00605BB2"/>
    <w:rsid w:val="00616B56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45513"/>
    <w:rsid w:val="00A60AF3"/>
    <w:rsid w:val="00A73C48"/>
    <w:rsid w:val="00A73F50"/>
    <w:rsid w:val="00A907ED"/>
    <w:rsid w:val="00A94C82"/>
    <w:rsid w:val="00AA10E6"/>
    <w:rsid w:val="00AA1779"/>
    <w:rsid w:val="00AB6766"/>
    <w:rsid w:val="00AD6214"/>
    <w:rsid w:val="00AF1CB9"/>
    <w:rsid w:val="00B03DC4"/>
    <w:rsid w:val="00B1380E"/>
    <w:rsid w:val="00B138BB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61561"/>
    <w:rsid w:val="00D67DB4"/>
    <w:rsid w:val="00D71842"/>
    <w:rsid w:val="00DA5A23"/>
    <w:rsid w:val="00DA72CC"/>
    <w:rsid w:val="00DB2F10"/>
    <w:rsid w:val="00DB6983"/>
    <w:rsid w:val="00DD5800"/>
    <w:rsid w:val="00E01EE6"/>
    <w:rsid w:val="00E047A5"/>
    <w:rsid w:val="00E14430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5BF5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A1D06"/>
    <w:rsid w:val="00FC79B6"/>
    <w:rsid w:val="00FC7FE5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9B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C79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C79B6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C79B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FC79B6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FC79B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9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9B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79B6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79B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FC79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FC7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79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FC79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79B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FC79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FC79B6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FC7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FC79B6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C79B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7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FC79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FC7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FC79B6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FC79B6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FC79B6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FC79B6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FC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7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C79B6"/>
  </w:style>
  <w:style w:type="character" w:styleId="af5">
    <w:name w:val="page number"/>
    <w:rsid w:val="00FC79B6"/>
    <w:rPr>
      <w:rFonts w:cs="Times New Roman"/>
    </w:rPr>
  </w:style>
  <w:style w:type="character" w:customStyle="1" w:styleId="BodyTextIndentChar">
    <w:name w:val="Body Text Indent Char"/>
    <w:locked/>
    <w:rsid w:val="00FC79B6"/>
    <w:rPr>
      <w:rFonts w:cs="Times New Roman"/>
    </w:rPr>
  </w:style>
  <w:style w:type="character" w:customStyle="1" w:styleId="PlainTextChar">
    <w:name w:val="Plain Text Char"/>
    <w:locked/>
    <w:rsid w:val="00FC79B6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FC79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FC79B6"/>
    <w:rPr>
      <w:b/>
      <w:bCs/>
    </w:rPr>
  </w:style>
  <w:style w:type="paragraph" w:customStyle="1" w:styleId="ConsPlusNonformat">
    <w:name w:val="ConsPlusNonformat"/>
    <w:uiPriority w:val="99"/>
    <w:rsid w:val="00FC7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FC79B6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FC79B6"/>
    <w:rPr>
      <w:sz w:val="24"/>
      <w:szCs w:val="24"/>
    </w:rPr>
  </w:style>
  <w:style w:type="character" w:customStyle="1" w:styleId="afa">
    <w:name w:val="Основной текст_"/>
    <w:link w:val="14"/>
    <w:rsid w:val="00FC79B6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FC79B6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FC79B6"/>
    <w:rPr>
      <w:i/>
      <w:iCs/>
    </w:rPr>
  </w:style>
  <w:style w:type="paragraph" w:customStyle="1" w:styleId="ConsPlusTitle">
    <w:name w:val="ConsPlusTitle"/>
    <w:uiPriority w:val="99"/>
    <w:rsid w:val="00FC7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FC79B6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FC79B6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FC79B6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FC79B6"/>
  </w:style>
  <w:style w:type="character" w:styleId="aff">
    <w:name w:val="FollowedHyperlink"/>
    <w:uiPriority w:val="99"/>
    <w:unhideWhenUsed/>
    <w:rsid w:val="00FC79B6"/>
    <w:rPr>
      <w:color w:val="954F72"/>
      <w:u w:val="single"/>
    </w:rPr>
  </w:style>
  <w:style w:type="paragraph" w:customStyle="1" w:styleId="xl65">
    <w:name w:val="xl65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F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C79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C79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F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C79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C79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FC79B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FC79B6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D67DB4"/>
    <w:pPr>
      <w:tabs>
        <w:tab w:val="right" w:leader="dot" w:pos="9639"/>
      </w:tabs>
      <w:spacing w:after="100"/>
      <w:ind w:left="200"/>
    </w:pPr>
    <w:rPr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FC79B6"/>
    <w:pPr>
      <w:spacing w:after="100"/>
      <w:ind w:left="400"/>
    </w:pPr>
  </w:style>
  <w:style w:type="paragraph" w:customStyle="1" w:styleId="16">
    <w:name w:val="Без интервала1"/>
    <w:rsid w:val="00FC79B6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FC79B6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FC79B6"/>
  </w:style>
  <w:style w:type="table" w:customStyle="1" w:styleId="23">
    <w:name w:val="Сетка таблицы2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C79B6"/>
  </w:style>
  <w:style w:type="numbering" w:customStyle="1" w:styleId="210">
    <w:name w:val="Нет списка21"/>
    <w:next w:val="a2"/>
    <w:uiPriority w:val="99"/>
    <w:semiHidden/>
    <w:unhideWhenUsed/>
    <w:rsid w:val="00FC79B6"/>
  </w:style>
  <w:style w:type="table" w:customStyle="1" w:styleId="111">
    <w:name w:val="Сетка таблицы11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 Знак"/>
    <w:basedOn w:val="a"/>
    <w:next w:val="2"/>
    <w:autoRedefine/>
    <w:uiPriority w:val="99"/>
    <w:rsid w:val="00FC79B6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FC79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FC79B6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FC79B6"/>
  </w:style>
  <w:style w:type="paragraph" w:customStyle="1" w:styleId="24">
    <w:name w:val="Абзац списка2"/>
    <w:basedOn w:val="a"/>
    <w:rsid w:val="00FC79B6"/>
    <w:pPr>
      <w:spacing w:after="160" w:line="259" w:lineRule="auto"/>
      <w:ind w:left="720"/>
      <w:contextualSpacing/>
    </w:pPr>
    <w:rPr>
      <w:sz w:val="24"/>
      <w:szCs w:val="22"/>
      <w:lang w:eastAsia="en-US"/>
    </w:rPr>
  </w:style>
  <w:style w:type="table" w:customStyle="1" w:styleId="33">
    <w:name w:val="Сетка таблицы3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bor.813.ru/),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vk.com/fond47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BCA812681EB7E84C2BF8288036ABE7D77DC8B54C202C5D4184C5013CC7B37874CC54487F18ED42A0BDC1D8CFv6O8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8328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2024-01-29T11:45:00Z</dcterms:created>
  <dcterms:modified xsi:type="dcterms:W3CDTF">2024-01-29T11:45:00Z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fcc64d04-8227-4e0e-95c2-87586ecd6e62</vt:lpwstr>
  </property>
</Properties>
</file>